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17" w:line="216" w:lineRule="auto"/>
        <w:ind w:left="4899" w:right="468" w:hanging="4889"/>
      </w:pPr>
      <w:bookmarkStart w:id="0" w:name="_GoBack"/>
      <w:bookmarkEnd w:id="0"/>
      <w:r>
        <w:rPr>
          <w:noProof/>
        </w:rPr>
        <w:drawing>
          <wp:inline distT="0" distB="0" distL="0" distR="0">
            <wp:extent cx="6035040" cy="1083564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1083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</w:rPr>
        <w:t xml:space="preserve">  </w:t>
      </w:r>
    </w:p>
    <w:p>
      <w:pPr>
        <w:spacing w:line="259" w:lineRule="auto"/>
        <w:ind w:right="253"/>
        <w:jc w:val="center"/>
      </w:pPr>
      <w:r>
        <w:t xml:space="preserve">TERMO DE HOMOLOGAÇÃO E ADJUDICAÇÃO </w:t>
      </w:r>
    </w:p>
    <w:p>
      <w:pPr>
        <w:spacing w:line="259" w:lineRule="auto"/>
        <w:ind w:left="0" w:right="192" w:firstLine="0"/>
        <w:jc w:val="center"/>
      </w:pPr>
      <w:r>
        <w:t xml:space="preserve"> </w:t>
      </w:r>
    </w:p>
    <w:p>
      <w:pPr>
        <w:spacing w:line="259" w:lineRule="auto"/>
        <w:ind w:left="0" w:right="192" w:firstLine="0"/>
        <w:jc w:val="center"/>
      </w:pPr>
      <w:r>
        <w:t xml:space="preserve"> </w:t>
      </w:r>
    </w:p>
    <w:p>
      <w:pPr>
        <w:spacing w:line="259" w:lineRule="auto"/>
        <w:ind w:right="255"/>
        <w:jc w:val="center"/>
      </w:pPr>
      <w:r>
        <w:t xml:space="preserve">EDITAL Nº 3988/2025 – PREGÃO ELETRÔNICO Nº 62/2025 </w:t>
      </w:r>
    </w:p>
    <w:p>
      <w:pPr>
        <w:spacing w:line="259" w:lineRule="auto"/>
        <w:ind w:left="0" w:right="192" w:firstLine="0"/>
        <w:jc w:val="center"/>
      </w:pPr>
      <w:r>
        <w:t xml:space="preserve"> </w:t>
      </w:r>
    </w:p>
    <w:p>
      <w:pPr>
        <w:spacing w:line="259" w:lineRule="auto"/>
        <w:ind w:left="0" w:right="192" w:firstLine="0"/>
        <w:jc w:val="center"/>
      </w:pPr>
      <w:r>
        <w:t xml:space="preserve"> </w:t>
      </w:r>
    </w:p>
    <w:p>
      <w:pPr>
        <w:ind w:left="-5" w:right="233"/>
      </w:pPr>
      <w:r>
        <w:t xml:space="preserve"> O PREFEITO MUNICIPAL DE CAÇAPAVA DO SUL, torna público a todos os interessados e para fins de divulgação que HOMOLOGA a Ata de Julgamento do Edital nº 3988/2025 – Pregão Eletrônico nº 62/2025 – Contratação de empresa especializada na locação e prestação de serviços de rastreamento e monitoramento veicular para gerenciamento da frota da Prefeitura Municipal de Caçapava do Sul e ADJUDICA a proposta da Empresa vencedora.  </w:t>
      </w:r>
    </w:p>
    <w:p>
      <w:pPr>
        <w:spacing w:line="259" w:lineRule="auto"/>
        <w:ind w:left="0" w:right="0" w:firstLine="0"/>
        <w:jc w:val="left"/>
      </w:pPr>
      <w:r>
        <w:t xml:space="preserve"> </w:t>
      </w:r>
    </w:p>
    <w:p>
      <w:pPr>
        <w:ind w:left="1426" w:right="233"/>
      </w:pPr>
      <w:r>
        <w:t xml:space="preserve">Caçapava do Sul, 28 de novembro de 2025. </w:t>
      </w:r>
    </w:p>
    <w:p>
      <w:pPr>
        <w:spacing w:line="259" w:lineRule="auto"/>
        <w:ind w:left="1416" w:right="0" w:firstLine="0"/>
        <w:jc w:val="left"/>
      </w:pPr>
      <w:r>
        <w:t xml:space="preserve"> </w:t>
      </w:r>
    </w:p>
    <w:p>
      <w:pPr>
        <w:spacing w:line="259" w:lineRule="auto"/>
        <w:ind w:left="1416" w:right="0" w:firstLine="0"/>
        <w:jc w:val="left"/>
      </w:pPr>
      <w:r>
        <w:t xml:space="preserve"> </w:t>
      </w:r>
    </w:p>
    <w:p>
      <w:pPr>
        <w:spacing w:line="259" w:lineRule="auto"/>
        <w:ind w:left="1416" w:right="0" w:firstLine="0"/>
        <w:jc w:val="left"/>
      </w:pPr>
      <w:r>
        <w:t xml:space="preserve"> </w:t>
      </w:r>
    </w:p>
    <w:p>
      <w:pPr>
        <w:spacing w:line="259" w:lineRule="auto"/>
        <w:ind w:left="0" w:right="192" w:firstLine="0"/>
        <w:jc w:val="center"/>
      </w:pPr>
      <w:r>
        <w:t xml:space="preserve"> </w:t>
      </w:r>
    </w:p>
    <w:p>
      <w:pPr>
        <w:spacing w:line="259" w:lineRule="auto"/>
        <w:ind w:right="386"/>
        <w:jc w:val="center"/>
      </w:pPr>
      <w:r>
        <w:t xml:space="preserve">MARCELO C. SPODE, </w:t>
      </w:r>
    </w:p>
    <w:p>
      <w:pPr>
        <w:spacing w:line="259" w:lineRule="auto"/>
        <w:ind w:right="412"/>
        <w:jc w:val="center"/>
      </w:pPr>
      <w:r>
        <w:t xml:space="preserve">Prefeito. </w:t>
      </w:r>
    </w:p>
    <w:p>
      <w:pPr>
        <w:spacing w:after="8440" w:line="259" w:lineRule="auto"/>
        <w:ind w:left="0" w:right="187" w:firstLine="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803148</wp:posOffset>
            </wp:positionH>
            <wp:positionV relativeFrom="page">
              <wp:posOffset>9977630</wp:posOffset>
            </wp:positionV>
            <wp:extent cx="6330697" cy="533400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30697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 xml:space="preserve"> </w:t>
      </w:r>
    </w:p>
    <w:p>
      <w:pPr>
        <w:spacing w:line="259" w:lineRule="auto"/>
        <w:ind w:left="0" w:right="0" w:firstLine="0"/>
        <w:jc w:val="right"/>
      </w:pPr>
      <w:r>
        <w:rPr>
          <w:sz w:val="26"/>
        </w:rPr>
        <w:lastRenderedPageBreak/>
        <w:t xml:space="preserve"> </w:t>
      </w:r>
    </w:p>
    <w:sectPr>
      <w:pgSz w:w="11906" w:h="16838"/>
      <w:pgMar w:top="293" w:right="598" w:bottom="1440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3DAC1A-48FF-4C5E-9E88-0CC2F0701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9" w:lineRule="auto"/>
      <w:ind w:left="10" w:right="248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termo.homologação geral</vt:lpstr>
    </vt:vector>
  </TitlesOfParts>
  <Company/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termo.homologação geral</dc:title>
  <dc:subject/>
  <dc:creator>LG</dc:creator>
  <cp:keywords/>
  <cp:lastModifiedBy>LG</cp:lastModifiedBy>
  <cp:revision>2</cp:revision>
  <dcterms:created xsi:type="dcterms:W3CDTF">2025-11-28T13:18:00Z</dcterms:created>
  <dcterms:modified xsi:type="dcterms:W3CDTF">2025-11-28T13:18:00Z</dcterms:modified>
</cp:coreProperties>
</file>