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before="0" w:after="0"/>
        <w:jc w:val="center"/>
        <w:rPr>
          <w:rFonts w:ascii="Liberation Serif;Times New Roman" w:hAnsi="Liberation Serif;Times New Roman" w:cs="Liberation Serif;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  <w:t>EXTRATO DA JUSTIFICATIVA DO</w:t>
      </w: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shd w:fill="auto" w:val="clear"/>
        </w:rPr>
        <w:t xml:space="preserve"> EDITAL Nº.</w:t>
      </w: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shd w:fill="auto" w:val="clear"/>
        </w:rPr>
        <w:t>3833</w:t>
      </w: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shd w:fill="auto" w:val="clear"/>
        </w:rPr>
        <w:t>/2025</w:t>
      </w:r>
    </w:p>
    <w:p>
      <w:pPr>
        <w:pStyle w:val="Corpodotexto"/>
        <w:widowControl/>
        <w:spacing w:before="0" w:after="0"/>
        <w:jc w:val="center"/>
        <w:rPr>
          <w:rFonts w:ascii="Liberation Serif;Times New Roman" w:hAnsi="Liberation Serif;Times New Roman" w:cs="Liberation Serif;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  <w:t xml:space="preserve">DE INEXIGIBILIDADE DE CHAMAMENTO PÚBLICO </w:t>
      </w:r>
    </w:p>
    <w:p>
      <w:pPr>
        <w:pStyle w:val="Corpodotexto"/>
        <w:widowControl/>
        <w:spacing w:before="0" w:after="0"/>
        <w:jc w:val="center"/>
        <w:rPr>
          <w:rFonts w:ascii="Liberation Serif;Times New Roman" w:hAnsi="Liberation Serif;Times New Roman" w:cs="Liberation Serif;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  <w:t>EMENDAS PARLAMENTARES DO MUNICÍPIO</w:t>
      </w:r>
    </w:p>
    <w:p>
      <w:pPr>
        <w:pStyle w:val="Corpodotexto"/>
        <w:widowControl/>
        <w:spacing w:before="0" w:after="0"/>
        <w:jc w:val="center"/>
        <w:rPr>
          <w:highlight w:val="none"/>
          <w:shd w:fill="auto" w:val="clear"/>
        </w:rPr>
      </w:pP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shd w:fill="auto" w:val="clear"/>
        </w:rPr>
        <w:t>SECRETARIA DE INOVAÇÃO, CULTURA E TURISMO</w:t>
      </w:r>
    </w:p>
    <w:p>
      <w:pPr>
        <w:pStyle w:val="Corpodotexto"/>
        <w:widowControl/>
        <w:spacing w:before="0" w:after="0"/>
        <w:jc w:val="center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Corpodotexto"/>
        <w:widowControl/>
        <w:spacing w:before="0" w:after="0"/>
        <w:jc w:val="center"/>
        <w:rPr>
          <w:rFonts w:ascii="Liberation Serif;Times New Roman" w:hAnsi="Liberation Serif;Times New Roman" w:cs="Liberation Serif;Times New Roman"/>
          <w:b/>
          <w:b/>
          <w:bCs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</w:r>
    </w:p>
    <w:p>
      <w:pPr>
        <w:pStyle w:val="Corpodotexto"/>
        <w:widowControl/>
        <w:spacing w:before="0" w:after="0"/>
        <w:jc w:val="both"/>
        <w:rPr/>
      </w:pP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  <w:t xml:space="preserve">OBJETO: </w:t>
      </w: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  <w:t xml:space="preserve">O presente extrato tem por objetivo a publicação da Inexigibilidade de Chamamento Público, visando à celebração do Termo de Fomento, entre o Município de Caçapava do Sul, por intermédio da Secretaria de Inovação, Cultura e Turismo e a OSC </w:t>
      </w:r>
      <w:r>
        <w:rPr>
          <w:rFonts w:eastAsia="Arial" w:cs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CTG Sentinela do Forte</w:t>
      </w:r>
      <w:r>
        <w:rPr>
          <w:rFonts w:eastAsia="Arial" w:cs="Liberation Serif;Times New Roman" w:ascii="Liberation Serif;Times New Roman" w:hAnsi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, CNPJ nº.03.808.922/0001-18</w:t>
      </w:r>
      <w:r>
        <w:rPr>
          <w:rStyle w:val="Fontepargpadro"/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>,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 xml:space="preserve"> tendo por objeto o apoio às atividades desenvolvidas pela entidade através disseminação da cultura gaúcha, 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  <w:shd w:fill="auto" w:val="clear"/>
        </w:rPr>
        <w:t>decorrente de emendas impositivas do município no exercício de 2025.</w:t>
      </w:r>
    </w:p>
    <w:p>
      <w:pPr>
        <w:pStyle w:val="Corpodotexto"/>
        <w:widowControl/>
        <w:spacing w:before="0" w:after="0"/>
        <w:jc w:val="both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otexto"/>
        <w:widowControl/>
        <w:spacing w:before="0" w:after="0"/>
        <w:jc w:val="both"/>
        <w:rPr/>
      </w:pPr>
      <w:r>
        <w:rPr>
          <w:rFonts w:cs="Liberation Serif;Times New Roman" w:ascii="Liberation Serif;Times New Roman" w:hAnsi="Liberation Serif;Times New Roman"/>
          <w:b/>
          <w:bCs/>
          <w:color w:val="00000A"/>
          <w:sz w:val="24"/>
          <w:szCs w:val="24"/>
        </w:rPr>
        <w:t>FUNDAMENTAÇÃO LEGAL</w:t>
      </w: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  <w:t xml:space="preserve">: </w:t>
      </w:r>
      <w:r>
        <w:rPr>
          <w:rFonts w:cs="Liberation Serif;Times New Roman" w:ascii="Liberation Serif;Times New Roman" w:hAnsi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Artigo 29, 31 e 32 da</w:t>
      </w:r>
      <w:r>
        <w:rPr>
          <w:rFonts w:cs="Liberation Serif;Times New Roman" w:ascii="Liberation Serif;Times New Roman" w:hAnsi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 xml:space="preserve"> </w:t>
      </w:r>
      <w:r>
        <w:rPr>
          <w:rFonts w:cs="Liberation Serif;Times New Roman" w:ascii="Liberation Serif;Times New Roman" w:hAnsi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Lei nº.13.019/2014, Decreto Municipal nº.3.807/2017, Decreto Municipal nº.5.780/2025.</w:t>
      </w:r>
    </w:p>
    <w:p>
      <w:pPr>
        <w:pStyle w:val="Normal"/>
        <w:widowControl/>
        <w:spacing w:lineRule="auto" w:line="360" w:before="0" w:after="0"/>
        <w:jc w:val="both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otexto"/>
        <w:widowControl/>
        <w:spacing w:before="0" w:after="0"/>
        <w:jc w:val="both"/>
        <w:rPr/>
      </w:pPr>
      <w:r>
        <w:rPr>
          <w:rFonts w:cs="Liberation Serif;Times New Roman" w:ascii="Liberation Serif;Times New Roman" w:hAnsi="Liberation Serif;Times New Roman"/>
          <w:b/>
          <w:bCs/>
          <w:color w:val="00000A"/>
          <w:sz w:val="24"/>
          <w:szCs w:val="24"/>
        </w:rPr>
        <w:t>RESUMO DA JUSTIFICATIVA</w:t>
      </w: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  <w:t xml:space="preserve">: Verifica-se a exequibilidade da Inexigibilidade do Chamamento, com base jurídica supracitada, haja vista tratar-se de repasse a entidade beneficiária indicada </w:t>
      </w:r>
      <w:r>
        <w:rPr>
          <w:rFonts w:cs="Liberation Serif;Times New Roman" w:ascii="Liberation Serif;Times New Roman" w:hAnsi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por Emendas Parlamentares Individual nº.47/2024 e nº.62/2024, respectivamente de autoria dos Vereadores Patrícia Castro – PT e Zilmar Araújo – PP, e Emenda nº.32/2024, da Bancada PP, à Lei Orçamentária Anual do Município de Caçapava do Sul no exercício de 2025.</w:t>
      </w:r>
    </w:p>
    <w:p>
      <w:pPr>
        <w:pStyle w:val="Textoprformatado"/>
        <w:widowControl/>
        <w:spacing w:before="0" w:after="0"/>
        <w:jc w:val="both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Textoprformatado"/>
        <w:widowControl/>
        <w:spacing w:before="0" w:after="0"/>
        <w:jc w:val="both"/>
        <w:rPr>
          <w:rFonts w:ascii="Liberation Serif;Times New Roman" w:hAnsi="Liberation Serif;Times New Roman" w:cs="Liberation Serif;Times New Roman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 xml:space="preserve">Fica aberto o prazo de impugnação, previsto no §2º do art. 32 da Lei Federal nº.13.019/2014. </w:t>
      </w:r>
    </w:p>
    <w:p>
      <w:pPr>
        <w:pStyle w:val="Corpodotexto"/>
        <w:widowControl/>
        <w:spacing w:before="0" w:after="0"/>
        <w:jc w:val="both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otexto"/>
        <w:widowControl/>
        <w:spacing w:before="0" w:after="0"/>
        <w:jc w:val="both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Normal"/>
        <w:widowControl/>
        <w:spacing w:before="0" w:after="0"/>
        <w:rPr/>
      </w:pPr>
      <w:r>
        <w:rPr>
          <w:rFonts w:cs="Liberation Serif;Times New Roman" w:ascii="Liberation Serif;Times New Roman" w:hAnsi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ab/>
        <w:tab/>
        <w:tab/>
        <w:tab/>
        <w:t>Caçapava do Sul – RS, 26 de maio de 2025.</w:t>
      </w:r>
    </w:p>
    <w:p>
      <w:pPr>
        <w:pStyle w:val="Corpodotexto"/>
        <w:widowControl/>
        <w:spacing w:before="0" w:after="0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otexto"/>
        <w:widowControl/>
        <w:spacing w:before="0" w:after="0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otexto"/>
        <w:widowControl/>
        <w:spacing w:before="0" w:after="0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otexto"/>
        <w:widowControl/>
        <w:spacing w:before="0" w:after="0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otexto"/>
        <w:widowControl/>
        <w:spacing w:before="0" w:after="0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otexto"/>
        <w:widowControl/>
        <w:spacing w:lineRule="auto" w:line="360" w:before="0" w:after="0"/>
        <w:jc w:val="center"/>
        <w:rPr>
          <w:rFonts w:ascii="Liberation Serif;Times New Roman" w:hAnsi="Liberation Serif;Times New Roman" w:cs="Liberation Serif;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  <w:t>Marcelo C. Spode</w:t>
      </w:r>
    </w:p>
    <w:p>
      <w:pPr>
        <w:pStyle w:val="Corpodotexto"/>
        <w:widowControl/>
        <w:spacing w:lineRule="auto" w:line="360" w:before="0" w:after="0"/>
        <w:ind w:hanging="57"/>
        <w:jc w:val="center"/>
        <w:rPr/>
      </w:pP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</w:rPr>
        <w:t>Prefeito de Caçapava do Sul - RS</w:t>
      </w:r>
    </w:p>
    <w:sectPr>
      <w:headerReference w:type="default" r:id="rId2"/>
      <w:footerReference w:type="default" r:id="rId3"/>
      <w:type w:val="nextPage"/>
      <w:pgSz w:w="11906" w:h="16838"/>
      <w:pgMar w:left="1695" w:right="857" w:gutter="0" w:header="1134" w:top="2544" w:footer="854" w:bottom="147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-831850</wp:posOffset>
          </wp:positionH>
          <wp:positionV relativeFrom="paragraph">
            <wp:posOffset>347980</wp:posOffset>
          </wp:positionV>
          <wp:extent cx="7033895" cy="39687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7360" r="-615" b="0"/>
                  <a:stretch>
                    <a:fillRect/>
                  </a:stretch>
                </pic:blipFill>
                <pic:spPr bwMode="auto">
                  <a:xfrm>
                    <a:off x="0" y="0"/>
                    <a:ext cx="703389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-890270</wp:posOffset>
          </wp:positionH>
          <wp:positionV relativeFrom="paragraph">
            <wp:posOffset>-593090</wp:posOffset>
          </wp:positionV>
          <wp:extent cx="7233285" cy="1274445"/>
          <wp:effectExtent l="0" t="0" r="0" b="0"/>
          <wp:wrapTopAndBottom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97" r="0" b="7983"/>
                  <a:stretch>
                    <a:fillRect/>
                  </a:stretch>
                </pic:blipFill>
                <pic:spPr bwMode="auto">
                  <a:xfrm>
                    <a:off x="0" y="0"/>
                    <a:ext cx="7233285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b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rsid w:val="009d577d"/>
    <w:pPr>
      <w:keepNext w:val="true"/>
      <w:keepLines/>
      <w:widowControl w:val="false"/>
      <w:bidi w:val="0"/>
      <w:spacing w:before="480" w:after="120"/>
      <w:jc w:val="left"/>
      <w:outlineLvl w:val="0"/>
    </w:pPr>
    <w:rPr>
      <w:rFonts w:ascii="Times New Roman" w:hAnsi="Times New Roman" w:eastAsia="Times New Roman" w:cs="Times New Roman"/>
      <w:b/>
      <w:color w:val="00000A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qFormat/>
    <w:rsid w:val="009d577d"/>
    <w:pPr>
      <w:keepNext w:val="true"/>
      <w:keepLines/>
      <w:widowControl w:val="false"/>
      <w:bidi w:val="0"/>
      <w:spacing w:before="360" w:after="80"/>
      <w:jc w:val="left"/>
      <w:outlineLvl w:val="1"/>
    </w:pPr>
    <w:rPr>
      <w:rFonts w:ascii="Times New Roman" w:hAnsi="Times New Roman" w:eastAsia="Times New Roman" w:cs="Times New Roman"/>
      <w:b/>
      <w:color w:val="00000A"/>
      <w:kern w:val="0"/>
      <w:sz w:val="36"/>
      <w:szCs w:val="36"/>
      <w:lang w:val="pt-BR" w:eastAsia="pt-BR" w:bidi="ar-SA"/>
    </w:rPr>
  </w:style>
  <w:style w:type="paragraph" w:styleId="Ttulo3">
    <w:name w:val="Heading 3"/>
    <w:basedOn w:val="Normal"/>
    <w:qFormat/>
    <w:rsid w:val="009d577d"/>
    <w:pPr>
      <w:keepNext w:val="true"/>
      <w:keepLines/>
      <w:widowControl w:val="false"/>
      <w:bidi w:val="0"/>
      <w:spacing w:before="280" w:after="80"/>
      <w:jc w:val="left"/>
      <w:outlineLvl w:val="2"/>
    </w:pPr>
    <w:rPr>
      <w:rFonts w:ascii="Times New Roman" w:hAnsi="Times New Roman" w:eastAsia="Times New Roman" w:cs="Times New Roman"/>
      <w:b/>
      <w:color w:val="00000A"/>
      <w:kern w:val="0"/>
      <w:sz w:val="28"/>
      <w:szCs w:val="28"/>
      <w:lang w:val="pt-BR" w:eastAsia="pt-BR" w:bidi="ar-SA"/>
    </w:rPr>
  </w:style>
  <w:style w:type="paragraph" w:styleId="Ttulo4">
    <w:name w:val="Heading 4"/>
    <w:basedOn w:val="Normal"/>
    <w:qFormat/>
    <w:rsid w:val="009d577d"/>
    <w:pPr>
      <w:keepNext w:val="true"/>
      <w:keepLines/>
      <w:widowControl w:val="false"/>
      <w:bidi w:val="0"/>
      <w:spacing w:before="240" w:after="40"/>
      <w:jc w:val="left"/>
      <w:outlineLvl w:val="3"/>
    </w:pPr>
    <w:rPr>
      <w:rFonts w:ascii="Times New Roman" w:hAnsi="Times New Roman" w:eastAsia="Times New Roman" w:cs="Times New Roman"/>
      <w:b/>
      <w:color w:val="00000A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qFormat/>
    <w:rsid w:val="009d577d"/>
    <w:pPr>
      <w:keepNext w:val="true"/>
      <w:keepLines/>
      <w:widowControl w:val="false"/>
      <w:bidi w:val="0"/>
      <w:spacing w:before="220" w:after="40"/>
      <w:jc w:val="left"/>
      <w:outlineLvl w:val="4"/>
    </w:pPr>
    <w:rPr>
      <w:rFonts w:ascii="Times New Roman" w:hAnsi="Times New Roman" w:eastAsia="Times New Roman" w:cs="Times New Roman"/>
      <w:b/>
      <w:color w:val="00000A"/>
      <w:kern w:val="0"/>
      <w:sz w:val="22"/>
      <w:szCs w:val="22"/>
      <w:lang w:val="pt-BR" w:eastAsia="pt-BR" w:bidi="ar-SA"/>
    </w:rPr>
  </w:style>
  <w:style w:type="paragraph" w:styleId="Ttulo6">
    <w:name w:val="Heading 6"/>
    <w:basedOn w:val="Normal"/>
    <w:qFormat/>
    <w:rsid w:val="009d577d"/>
    <w:pPr>
      <w:keepNext w:val="true"/>
      <w:keepLines/>
      <w:widowControl w:val="false"/>
      <w:bidi w:val="0"/>
      <w:spacing w:before="200" w:after="40"/>
      <w:jc w:val="left"/>
      <w:outlineLvl w:val="5"/>
    </w:pPr>
    <w:rPr>
      <w:rFonts w:ascii="Times New Roman" w:hAnsi="Times New Roman" w:eastAsia="Times New Roman" w:cs="Times New Roman"/>
      <w:b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2c5b8f"/>
    <w:rPr/>
  </w:style>
  <w:style w:type="character" w:styleId="RodapChar" w:customStyle="1">
    <w:name w:val="Rodapé Char"/>
    <w:basedOn w:val="DefaultParagraphFont"/>
    <w:uiPriority w:val="99"/>
    <w:semiHidden/>
    <w:qFormat/>
    <w:rsid w:val="002c5b8f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customStyle="1">
    <w:name w:val="LO-normal"/>
    <w:qFormat/>
    <w:rsid w:val="009d577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LOnormal"/>
    <w:qFormat/>
    <w:rsid w:val="009d577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qFormat/>
    <w:rsid w:val="009d577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2c5b8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c5b8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d577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LibreOffice/7.4.2.3$Windows_X86_64 LibreOffice_project/382eef1f22670f7f4118c8c2dd222ec7ad009daf</Application>
  <AppVersion>15.0000</AppVersion>
  <Pages>1</Pages>
  <Words>205</Words>
  <Characters>1193</Characters>
  <CharactersWithSpaces>1396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2025-02-28T13:29:00Z</dcterms:created>
  <dc:creator>Dilvane Loreto Jaime</dc:creator>
  <dc:description/>
  <dc:language>pt-BR</dc:language>
  <cp:lastModifiedBy/>
  <dcterms:modified xsi:type="dcterms:W3CDTF">2025-05-26T14:15:21Z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