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C7D34" w:rsidRDefault="00DC7D34" w:rsidP="003855D5">
      <w:pPr>
        <w:jc w:val="center"/>
        <w:rPr>
          <w:b/>
          <w:iCs/>
          <w:sz w:val="28"/>
          <w:szCs w:val="28"/>
        </w:rPr>
      </w:pPr>
    </w:p>
    <w:p w:rsidR="00DC7D34" w:rsidRDefault="00DC7D34" w:rsidP="003855D5">
      <w:pPr>
        <w:jc w:val="center"/>
        <w:rPr>
          <w:b/>
          <w:iCs/>
          <w:sz w:val="28"/>
          <w:szCs w:val="28"/>
        </w:rPr>
      </w:pPr>
    </w:p>
    <w:p w:rsidR="00DC7D34" w:rsidRDefault="00DC7D34" w:rsidP="003855D5">
      <w:pPr>
        <w:jc w:val="center"/>
        <w:rPr>
          <w:b/>
          <w:iCs/>
          <w:sz w:val="28"/>
          <w:szCs w:val="28"/>
        </w:rPr>
      </w:pPr>
    </w:p>
    <w:p w:rsidR="00D15D63" w:rsidRPr="00976A59" w:rsidRDefault="00D15D63" w:rsidP="003855D5">
      <w:pPr>
        <w:jc w:val="center"/>
        <w:rPr>
          <w:b/>
          <w:iCs/>
          <w:sz w:val="28"/>
          <w:szCs w:val="28"/>
        </w:rPr>
      </w:pPr>
      <w:r w:rsidRPr="00976A59">
        <w:rPr>
          <w:b/>
          <w:iCs/>
          <w:sz w:val="28"/>
          <w:szCs w:val="28"/>
        </w:rPr>
        <w:t xml:space="preserve">EDITAL Nº </w:t>
      </w:r>
      <w:r w:rsidR="00976A59" w:rsidRPr="00976A59">
        <w:rPr>
          <w:b/>
          <w:iCs/>
          <w:sz w:val="28"/>
          <w:szCs w:val="28"/>
        </w:rPr>
        <w:t>2848</w:t>
      </w:r>
      <w:r w:rsidRPr="00976A59">
        <w:rPr>
          <w:b/>
          <w:iCs/>
          <w:sz w:val="28"/>
          <w:szCs w:val="28"/>
        </w:rPr>
        <w:t>/201</w:t>
      </w:r>
      <w:r w:rsidR="00742FB3" w:rsidRPr="00976A59">
        <w:rPr>
          <w:b/>
          <w:iCs/>
          <w:sz w:val="28"/>
          <w:szCs w:val="28"/>
        </w:rPr>
        <w:t>9</w:t>
      </w:r>
    </w:p>
    <w:p w:rsidR="002627B2" w:rsidRPr="00976A59" w:rsidRDefault="002627B2" w:rsidP="003855D5">
      <w:pPr>
        <w:jc w:val="center"/>
        <w:rPr>
          <w:iCs/>
          <w:sz w:val="20"/>
          <w:szCs w:val="20"/>
        </w:rPr>
      </w:pPr>
    </w:p>
    <w:p w:rsidR="00DC7D34" w:rsidRPr="00976A59" w:rsidRDefault="00DC7D34" w:rsidP="003855D5">
      <w:pPr>
        <w:jc w:val="center"/>
        <w:rPr>
          <w:iCs/>
          <w:sz w:val="20"/>
          <w:szCs w:val="20"/>
        </w:rPr>
      </w:pPr>
    </w:p>
    <w:p w:rsidR="00D15D63" w:rsidRPr="00976A59" w:rsidRDefault="00D15D63" w:rsidP="003855D5">
      <w:pPr>
        <w:pStyle w:val="Ttulo3"/>
        <w:numPr>
          <w:ilvl w:val="0"/>
          <w:numId w:val="0"/>
        </w:numPr>
        <w:rPr>
          <w:b/>
          <w:bCs/>
          <w:szCs w:val="26"/>
        </w:rPr>
      </w:pPr>
      <w:r w:rsidRPr="00976A59">
        <w:rPr>
          <w:b/>
          <w:szCs w:val="28"/>
        </w:rPr>
        <w:t>P</w:t>
      </w:r>
      <w:r w:rsidRPr="00976A59">
        <w:rPr>
          <w:b/>
          <w:bCs/>
          <w:szCs w:val="28"/>
        </w:rPr>
        <w:t>REGÃO</w:t>
      </w:r>
      <w:r w:rsidR="009F02A3" w:rsidRPr="00976A59">
        <w:rPr>
          <w:b/>
          <w:bCs/>
          <w:szCs w:val="28"/>
        </w:rPr>
        <w:t xml:space="preserve"> PRESENCIAL</w:t>
      </w:r>
      <w:r w:rsidRPr="00976A59">
        <w:rPr>
          <w:b/>
          <w:bCs/>
          <w:szCs w:val="28"/>
        </w:rPr>
        <w:t xml:space="preserve"> Nº </w:t>
      </w:r>
      <w:r w:rsidR="00976A59" w:rsidRPr="00976A59">
        <w:rPr>
          <w:b/>
          <w:bCs/>
          <w:szCs w:val="28"/>
        </w:rPr>
        <w:t>009</w:t>
      </w:r>
      <w:r w:rsidRPr="00976A59">
        <w:rPr>
          <w:b/>
          <w:bCs/>
          <w:szCs w:val="28"/>
        </w:rPr>
        <w:t>/201</w:t>
      </w:r>
      <w:r w:rsidR="009F02A3" w:rsidRPr="00976A59">
        <w:rPr>
          <w:b/>
          <w:bCs/>
          <w:szCs w:val="28"/>
        </w:rPr>
        <w:t>9</w:t>
      </w:r>
    </w:p>
    <w:p w:rsidR="003855D5" w:rsidRPr="00976A59" w:rsidRDefault="003855D5" w:rsidP="008B582B">
      <w:pPr>
        <w:rPr>
          <w:b/>
          <w:bCs/>
          <w:sz w:val="20"/>
          <w:szCs w:val="20"/>
        </w:rPr>
      </w:pPr>
    </w:p>
    <w:p w:rsidR="00DC7D34" w:rsidRDefault="00DC7D34" w:rsidP="008B582B">
      <w:pPr>
        <w:rPr>
          <w:b/>
          <w:bCs/>
          <w:sz w:val="20"/>
          <w:szCs w:val="20"/>
        </w:rPr>
      </w:pPr>
    </w:p>
    <w:p w:rsidR="00DC7D34" w:rsidRDefault="00DC7D34" w:rsidP="008B582B">
      <w:pPr>
        <w:rPr>
          <w:b/>
          <w:bCs/>
          <w:sz w:val="20"/>
          <w:szCs w:val="20"/>
        </w:rPr>
      </w:pPr>
    </w:p>
    <w:p w:rsidR="00DC7D34" w:rsidRPr="00DC7D34" w:rsidRDefault="00DC7D34" w:rsidP="008B582B">
      <w:pPr>
        <w:rPr>
          <w:b/>
          <w:bCs/>
          <w:sz w:val="20"/>
          <w:szCs w:val="20"/>
        </w:rPr>
      </w:pPr>
    </w:p>
    <w:p w:rsidR="00D15D63" w:rsidRPr="00DC7D34" w:rsidRDefault="00D15D63" w:rsidP="00211A8D">
      <w:pPr>
        <w:ind w:right="-138"/>
        <w:jc w:val="both"/>
        <w:rPr>
          <w:b/>
          <w:bCs/>
          <w:sz w:val="20"/>
          <w:szCs w:val="20"/>
        </w:rPr>
      </w:pPr>
    </w:p>
    <w:p w:rsidR="00D15D63" w:rsidRPr="002C2946" w:rsidRDefault="00D15D63" w:rsidP="00211A8D">
      <w:pPr>
        <w:ind w:right="-138"/>
        <w:jc w:val="both"/>
        <w:rPr>
          <w:b/>
          <w:bCs/>
          <w:szCs w:val="26"/>
        </w:rPr>
      </w:pPr>
      <w:r w:rsidRPr="002C2946">
        <w:rPr>
          <w:b/>
          <w:bCs/>
          <w:szCs w:val="26"/>
        </w:rPr>
        <w:t>MODALIDADE:</w:t>
      </w:r>
      <w:r w:rsidRPr="002C2946">
        <w:rPr>
          <w:szCs w:val="26"/>
        </w:rPr>
        <w:t xml:space="preserve"> Pregão Presencial</w:t>
      </w:r>
    </w:p>
    <w:p w:rsidR="00D15D63" w:rsidRPr="00976A59" w:rsidRDefault="00D15D63" w:rsidP="00211A8D">
      <w:pPr>
        <w:ind w:right="-138"/>
        <w:jc w:val="both"/>
        <w:rPr>
          <w:b/>
          <w:bCs/>
          <w:szCs w:val="26"/>
        </w:rPr>
      </w:pPr>
      <w:r w:rsidRPr="00976A59">
        <w:rPr>
          <w:b/>
          <w:bCs/>
          <w:szCs w:val="26"/>
        </w:rPr>
        <w:t xml:space="preserve">ABERTURA: Dia </w:t>
      </w:r>
      <w:r w:rsidR="00976A59" w:rsidRPr="00976A59">
        <w:rPr>
          <w:b/>
          <w:bCs/>
          <w:szCs w:val="26"/>
        </w:rPr>
        <w:t>04</w:t>
      </w:r>
      <w:r w:rsidRPr="00976A59">
        <w:rPr>
          <w:b/>
          <w:bCs/>
          <w:szCs w:val="26"/>
        </w:rPr>
        <w:t xml:space="preserve"> de</w:t>
      </w:r>
      <w:r w:rsidR="009F02A3" w:rsidRPr="00976A59">
        <w:rPr>
          <w:b/>
          <w:bCs/>
          <w:szCs w:val="26"/>
        </w:rPr>
        <w:t xml:space="preserve"> </w:t>
      </w:r>
      <w:r w:rsidR="00976A59" w:rsidRPr="00976A59">
        <w:rPr>
          <w:b/>
          <w:bCs/>
          <w:szCs w:val="26"/>
        </w:rPr>
        <w:t>abril</w:t>
      </w:r>
      <w:r w:rsidRPr="00976A59">
        <w:rPr>
          <w:b/>
          <w:bCs/>
          <w:szCs w:val="26"/>
        </w:rPr>
        <w:t xml:space="preserve"> de 201</w:t>
      </w:r>
      <w:r w:rsidR="009F02A3" w:rsidRPr="00976A59">
        <w:rPr>
          <w:b/>
          <w:bCs/>
          <w:szCs w:val="26"/>
        </w:rPr>
        <w:t>9</w:t>
      </w:r>
      <w:r w:rsidRPr="00976A59">
        <w:rPr>
          <w:b/>
          <w:bCs/>
          <w:szCs w:val="26"/>
        </w:rPr>
        <w:t>, às 10:00 horas</w:t>
      </w:r>
    </w:p>
    <w:p w:rsidR="00D15D63" w:rsidRDefault="00D15D63" w:rsidP="00211A8D">
      <w:pPr>
        <w:ind w:right="-138"/>
        <w:jc w:val="both"/>
        <w:rPr>
          <w:b/>
          <w:szCs w:val="26"/>
        </w:rPr>
      </w:pPr>
      <w:r>
        <w:rPr>
          <w:b/>
          <w:bCs/>
          <w:szCs w:val="26"/>
        </w:rPr>
        <w:t>TIPO:</w:t>
      </w:r>
      <w:r>
        <w:rPr>
          <w:szCs w:val="26"/>
        </w:rPr>
        <w:t xml:space="preserve"> Menor preço por item</w:t>
      </w:r>
    </w:p>
    <w:p w:rsidR="00D15D63" w:rsidRDefault="00D15D63" w:rsidP="00211A8D">
      <w:pPr>
        <w:overflowPunct w:val="0"/>
        <w:autoSpaceDE w:val="0"/>
        <w:ind w:right="-138"/>
        <w:jc w:val="both"/>
        <w:rPr>
          <w:b/>
          <w:bCs/>
          <w:szCs w:val="26"/>
        </w:rPr>
      </w:pPr>
      <w:r>
        <w:rPr>
          <w:b/>
          <w:szCs w:val="26"/>
        </w:rPr>
        <w:t xml:space="preserve">LOCAL DE ABERTURA: </w:t>
      </w:r>
      <w:r>
        <w:rPr>
          <w:szCs w:val="26"/>
        </w:rPr>
        <w:t>Sala do Setor de Licitações, localizada na Rua Benjamin Constant, 686 – 2º Andar do Prédio do Banco do Brasil.</w:t>
      </w:r>
    </w:p>
    <w:p w:rsidR="0086671C" w:rsidRPr="00DC7D34" w:rsidRDefault="0086671C" w:rsidP="00211A8D">
      <w:pPr>
        <w:overflowPunct w:val="0"/>
        <w:autoSpaceDE w:val="0"/>
        <w:ind w:right="-138"/>
        <w:jc w:val="both"/>
        <w:rPr>
          <w:b/>
          <w:bCs/>
          <w:sz w:val="20"/>
          <w:szCs w:val="20"/>
        </w:rPr>
      </w:pPr>
    </w:p>
    <w:p w:rsidR="00246DE5" w:rsidRPr="00DC7D34" w:rsidRDefault="00246DE5" w:rsidP="00211A8D">
      <w:pPr>
        <w:overflowPunct w:val="0"/>
        <w:autoSpaceDE w:val="0"/>
        <w:ind w:right="-138"/>
        <w:jc w:val="both"/>
        <w:rPr>
          <w:b/>
          <w:bCs/>
          <w:sz w:val="20"/>
          <w:szCs w:val="20"/>
        </w:rPr>
      </w:pPr>
    </w:p>
    <w:p w:rsidR="00D15D63" w:rsidRDefault="00D15D63" w:rsidP="00211A8D">
      <w:pPr>
        <w:ind w:right="-138"/>
        <w:jc w:val="both"/>
        <w:rPr>
          <w:bCs/>
          <w:szCs w:val="26"/>
        </w:rPr>
      </w:pPr>
      <w:r>
        <w:rPr>
          <w:b/>
          <w:szCs w:val="26"/>
        </w:rPr>
        <w:tab/>
      </w:r>
      <w:r>
        <w:rPr>
          <w:b/>
          <w:szCs w:val="26"/>
        </w:rPr>
        <w:tab/>
        <w:t>O PREFEITO MUNICIPAL DE CAÇAPAVA DO SUL,</w:t>
      </w:r>
      <w:r>
        <w:rPr>
          <w:szCs w:val="26"/>
        </w:rPr>
        <w:t xml:space="preserve"> no uso de suas atribuições, </w:t>
      </w:r>
      <w:r>
        <w:rPr>
          <w:b/>
          <w:bCs/>
          <w:szCs w:val="26"/>
        </w:rPr>
        <w:t>TORNA PÚBLICO</w:t>
      </w:r>
      <w:r>
        <w:rPr>
          <w:szCs w:val="26"/>
        </w:rPr>
        <w:t xml:space="preserve">, para o conhecimento dos interessados, que encontra-se aberta Licitação na modalidade de </w:t>
      </w:r>
      <w:r>
        <w:rPr>
          <w:b/>
          <w:bCs/>
          <w:szCs w:val="26"/>
        </w:rPr>
        <w:t>Pregão (presencial)</w:t>
      </w:r>
      <w:r>
        <w:rPr>
          <w:szCs w:val="26"/>
        </w:rPr>
        <w:t xml:space="preserve">, nos termos da </w:t>
      </w:r>
      <w:r>
        <w:rPr>
          <w:b/>
          <w:bCs/>
          <w:szCs w:val="26"/>
        </w:rPr>
        <w:t>Lei nº 10.520 de 17/07/2002 e do Decreto Municipal nº 1709 de 18 de Outubro de 2005</w:t>
      </w:r>
      <w:r>
        <w:rPr>
          <w:szCs w:val="26"/>
        </w:rPr>
        <w:t xml:space="preserve">, com aplicação subsidiária da </w:t>
      </w:r>
      <w:r>
        <w:rPr>
          <w:b/>
          <w:bCs/>
          <w:szCs w:val="26"/>
        </w:rPr>
        <w:t xml:space="preserve">Lei Federal nº 8.666/93 </w:t>
      </w:r>
      <w:r>
        <w:rPr>
          <w:szCs w:val="26"/>
        </w:rPr>
        <w:t xml:space="preserve">e suas alterações, encerrando-se o prazo para recebimento dos envelopes da </w:t>
      </w:r>
      <w:r>
        <w:rPr>
          <w:b/>
          <w:bCs/>
          <w:szCs w:val="26"/>
        </w:rPr>
        <w:t>PROPOSTA DE PREÇO</w:t>
      </w:r>
      <w:r>
        <w:rPr>
          <w:szCs w:val="26"/>
        </w:rPr>
        <w:t xml:space="preserve"> e dos </w:t>
      </w:r>
      <w:r>
        <w:rPr>
          <w:b/>
          <w:bCs/>
          <w:szCs w:val="26"/>
        </w:rPr>
        <w:t>DOCUMENTOS DE HABILITAÇÃO</w:t>
      </w:r>
      <w:r>
        <w:rPr>
          <w:szCs w:val="26"/>
        </w:rPr>
        <w:t xml:space="preserve"> no local, dia e até a hora acima mencionados, sendo assegurado a participação exclusivamente de Microempresas, Empresas de Pequeno Porte e Cooperativas que se enquadrem na receita de ME ou EPP, conforme disposto na Lei Complementar nº 1</w:t>
      </w:r>
      <w:r w:rsidR="00212CA0">
        <w:rPr>
          <w:szCs w:val="26"/>
        </w:rPr>
        <w:t>23</w:t>
      </w:r>
      <w:r>
        <w:rPr>
          <w:szCs w:val="26"/>
        </w:rPr>
        <w:t>/20</w:t>
      </w:r>
      <w:r w:rsidR="00212CA0">
        <w:rPr>
          <w:szCs w:val="26"/>
        </w:rPr>
        <w:t>06 e alterações posteriores</w:t>
      </w:r>
      <w:r>
        <w:rPr>
          <w:szCs w:val="26"/>
        </w:rPr>
        <w:t>.</w:t>
      </w:r>
    </w:p>
    <w:p w:rsidR="003855D5" w:rsidRDefault="003855D5" w:rsidP="00211A8D">
      <w:pPr>
        <w:pStyle w:val="Corpodetexto210"/>
        <w:spacing w:after="0" w:line="240" w:lineRule="auto"/>
        <w:ind w:right="-138"/>
        <w:jc w:val="both"/>
        <w:rPr>
          <w:bCs/>
          <w:szCs w:val="26"/>
        </w:rPr>
      </w:pPr>
    </w:p>
    <w:p w:rsidR="00DC7D34" w:rsidRDefault="00DC7D34" w:rsidP="00211A8D">
      <w:pPr>
        <w:pStyle w:val="Corpodetexto210"/>
        <w:spacing w:after="0" w:line="240" w:lineRule="auto"/>
        <w:ind w:right="-138"/>
        <w:jc w:val="both"/>
        <w:rPr>
          <w:bCs/>
          <w:szCs w:val="26"/>
        </w:rPr>
      </w:pPr>
    </w:p>
    <w:p w:rsidR="00D15D63" w:rsidRDefault="00D15D63" w:rsidP="00211A8D">
      <w:pPr>
        <w:pStyle w:val="Corpodetexto210"/>
        <w:spacing w:after="0" w:line="240" w:lineRule="auto"/>
        <w:ind w:right="-138"/>
        <w:jc w:val="both"/>
        <w:rPr>
          <w:b/>
          <w:szCs w:val="26"/>
        </w:rPr>
      </w:pPr>
      <w:r>
        <w:rPr>
          <w:b/>
          <w:bCs/>
          <w:szCs w:val="26"/>
        </w:rPr>
        <w:t>1 – DO OBJETO:</w:t>
      </w:r>
    </w:p>
    <w:p w:rsidR="00D15D63" w:rsidRPr="00366F50" w:rsidRDefault="00D15D63" w:rsidP="00211A8D">
      <w:pPr>
        <w:pStyle w:val="Corpodetexto210"/>
        <w:spacing w:after="0" w:line="240" w:lineRule="auto"/>
        <w:ind w:right="-138"/>
        <w:jc w:val="both"/>
        <w:rPr>
          <w:b/>
          <w:szCs w:val="26"/>
        </w:rPr>
      </w:pPr>
      <w:r>
        <w:rPr>
          <w:b/>
          <w:szCs w:val="26"/>
        </w:rPr>
        <w:tab/>
      </w:r>
      <w:r>
        <w:rPr>
          <w:b/>
          <w:szCs w:val="26"/>
        </w:rPr>
        <w:tab/>
      </w:r>
      <w:r>
        <w:rPr>
          <w:szCs w:val="26"/>
        </w:rPr>
        <w:t>A presente Licitação é exclusivamente destinada para Microempresas, Empresas de Pequeno Porte e Cooperativas que se enquadrem na receita de ME ou EPP, conforme disposto na Lei Complementar nº 1</w:t>
      </w:r>
      <w:r w:rsidR="00952C9F">
        <w:rPr>
          <w:szCs w:val="26"/>
        </w:rPr>
        <w:t>23</w:t>
      </w:r>
      <w:r>
        <w:rPr>
          <w:szCs w:val="26"/>
        </w:rPr>
        <w:t>/20</w:t>
      </w:r>
      <w:r w:rsidR="00952C9F">
        <w:rPr>
          <w:szCs w:val="26"/>
        </w:rPr>
        <w:t>06 e alterações posteriores</w:t>
      </w:r>
      <w:r>
        <w:rPr>
          <w:szCs w:val="26"/>
        </w:rPr>
        <w:t xml:space="preserve">, visando à </w:t>
      </w:r>
      <w:bookmarkStart w:id="0" w:name="_Hlk483567590"/>
      <w:r w:rsidR="008A03B5">
        <w:rPr>
          <w:szCs w:val="26"/>
        </w:rPr>
        <w:t>aquisição de Gêneros Alimentícios destinados a Merenda Escolar</w:t>
      </w:r>
      <w:bookmarkEnd w:id="0"/>
      <w:r>
        <w:rPr>
          <w:szCs w:val="26"/>
        </w:rPr>
        <w:t>, constantes dos seguintes itens:</w:t>
      </w:r>
    </w:p>
    <w:p w:rsidR="00D15D63" w:rsidRPr="00C4143B" w:rsidRDefault="00D15D63" w:rsidP="00211A8D">
      <w:pPr>
        <w:pStyle w:val="Corpodetexto210"/>
        <w:spacing w:after="0" w:line="240" w:lineRule="auto"/>
        <w:ind w:right="-138"/>
        <w:jc w:val="both"/>
        <w:rPr>
          <w:b/>
          <w:szCs w:val="26"/>
        </w:rPr>
      </w:pPr>
    </w:p>
    <w:p w:rsidR="00D15D63" w:rsidRPr="000A060C" w:rsidRDefault="00D15D63" w:rsidP="00211A8D">
      <w:pPr>
        <w:tabs>
          <w:tab w:val="left" w:pos="1440"/>
          <w:tab w:val="left" w:pos="1800"/>
        </w:tabs>
        <w:overflowPunct w:val="0"/>
        <w:autoSpaceDE w:val="0"/>
        <w:ind w:right="-138"/>
        <w:jc w:val="both"/>
        <w:rPr>
          <w:b/>
          <w:bCs/>
          <w:szCs w:val="26"/>
        </w:rPr>
      </w:pPr>
      <w:r w:rsidRPr="000A060C">
        <w:rPr>
          <w:b/>
          <w:szCs w:val="26"/>
        </w:rPr>
        <w:t xml:space="preserve">1.01 – </w:t>
      </w:r>
      <w:r w:rsidR="009F02A3" w:rsidRPr="000A060C">
        <w:rPr>
          <w:b/>
          <w:szCs w:val="26"/>
        </w:rPr>
        <w:t>350</w:t>
      </w:r>
      <w:r w:rsidRPr="000A060C">
        <w:rPr>
          <w:b/>
          <w:szCs w:val="26"/>
        </w:rPr>
        <w:t xml:space="preserve"> </w:t>
      </w:r>
      <w:r w:rsidR="00DC7D34" w:rsidRPr="000A060C">
        <w:rPr>
          <w:b/>
          <w:szCs w:val="26"/>
        </w:rPr>
        <w:t xml:space="preserve">KG DE </w:t>
      </w:r>
      <w:r w:rsidRPr="000A060C">
        <w:rPr>
          <w:b/>
          <w:szCs w:val="26"/>
        </w:rPr>
        <w:t xml:space="preserve">PÃO </w:t>
      </w:r>
      <w:r w:rsidR="00976A59" w:rsidRPr="00C4143B">
        <w:rPr>
          <w:b/>
          <w:szCs w:val="26"/>
        </w:rPr>
        <w:t xml:space="preserve">PARA CACHORRO QUENTE </w:t>
      </w:r>
      <w:r w:rsidRPr="000A060C">
        <w:rPr>
          <w:b/>
          <w:szCs w:val="26"/>
        </w:rPr>
        <w:t>- (Especificar o valor do kg);</w:t>
      </w:r>
    </w:p>
    <w:p w:rsidR="00D15D63" w:rsidRPr="000A060C" w:rsidRDefault="00D15D63" w:rsidP="00211A8D">
      <w:pPr>
        <w:pStyle w:val="Corpodetexto210"/>
        <w:spacing w:after="0" w:line="240" w:lineRule="auto"/>
        <w:ind w:right="-138"/>
        <w:jc w:val="both"/>
        <w:rPr>
          <w:b/>
          <w:szCs w:val="26"/>
          <w:u w:val="single"/>
        </w:rPr>
      </w:pPr>
      <w:r w:rsidRPr="000A060C">
        <w:rPr>
          <w:b/>
          <w:bCs/>
          <w:szCs w:val="26"/>
        </w:rPr>
        <w:t>Especificação:</w:t>
      </w:r>
      <w:r w:rsidRPr="000A060C">
        <w:rPr>
          <w:bCs/>
          <w:szCs w:val="26"/>
        </w:rPr>
        <w:t xml:space="preserve"> </w:t>
      </w:r>
      <w:r w:rsidR="00976A59" w:rsidRPr="00C4143B">
        <w:rPr>
          <w:szCs w:val="26"/>
        </w:rPr>
        <w:t xml:space="preserve">Pão de 50 gramas para cachorro quente. Contendo farinha de trigo enriquecida com ferro e ácido fólico, gordura vegetal, açúcar, sal, fermento biológico, mono e </w:t>
      </w:r>
      <w:proofErr w:type="spellStart"/>
      <w:r w:rsidR="00976A59" w:rsidRPr="00C4143B">
        <w:rPr>
          <w:szCs w:val="26"/>
        </w:rPr>
        <w:t>diglicerídeos</w:t>
      </w:r>
      <w:proofErr w:type="spellEnd"/>
      <w:r w:rsidR="00976A59" w:rsidRPr="00C4143B">
        <w:rPr>
          <w:szCs w:val="26"/>
        </w:rPr>
        <w:t xml:space="preserve">. O rótulo deve seguir as exigências do Código de Defesa do Consumidor. </w:t>
      </w:r>
      <w:r w:rsidR="00976A59" w:rsidRPr="00C4143B">
        <w:rPr>
          <w:b/>
          <w:bCs/>
          <w:szCs w:val="26"/>
          <w:u w:val="single"/>
        </w:rPr>
        <w:t>Apresentar duas amostras.</w:t>
      </w:r>
    </w:p>
    <w:p w:rsidR="00D15D63" w:rsidRPr="000A060C" w:rsidRDefault="00D15D63" w:rsidP="00211A8D">
      <w:pPr>
        <w:tabs>
          <w:tab w:val="left" w:pos="1440"/>
          <w:tab w:val="left" w:pos="1800"/>
        </w:tabs>
        <w:overflowPunct w:val="0"/>
        <w:autoSpaceDE w:val="0"/>
        <w:ind w:right="-138"/>
        <w:jc w:val="both"/>
        <w:rPr>
          <w:b/>
          <w:szCs w:val="26"/>
          <w:u w:val="single"/>
        </w:rPr>
      </w:pPr>
    </w:p>
    <w:p w:rsidR="009F02A3" w:rsidRPr="000A060C" w:rsidRDefault="009F02A3" w:rsidP="009F02A3">
      <w:pPr>
        <w:tabs>
          <w:tab w:val="left" w:pos="1440"/>
          <w:tab w:val="left" w:pos="1800"/>
        </w:tabs>
        <w:overflowPunct w:val="0"/>
        <w:autoSpaceDE w:val="0"/>
        <w:ind w:right="-138"/>
        <w:jc w:val="both"/>
        <w:rPr>
          <w:b/>
          <w:bCs/>
          <w:szCs w:val="26"/>
        </w:rPr>
      </w:pPr>
      <w:r w:rsidRPr="000A060C">
        <w:rPr>
          <w:b/>
          <w:szCs w:val="26"/>
        </w:rPr>
        <w:t>1.02 – 204 KG DE REQUEIJÃO CREMOSO - (Especificar o valor do kg);</w:t>
      </w:r>
    </w:p>
    <w:p w:rsidR="009F02A3" w:rsidRPr="000A060C" w:rsidRDefault="009F02A3" w:rsidP="009F02A3">
      <w:pPr>
        <w:pStyle w:val="Corpodetexto210"/>
        <w:spacing w:after="0" w:line="240" w:lineRule="auto"/>
        <w:ind w:right="-138"/>
        <w:jc w:val="both"/>
        <w:rPr>
          <w:b/>
          <w:szCs w:val="26"/>
          <w:u w:val="single"/>
        </w:rPr>
      </w:pPr>
      <w:r w:rsidRPr="000A060C">
        <w:rPr>
          <w:b/>
          <w:bCs/>
          <w:szCs w:val="26"/>
        </w:rPr>
        <w:t>Especificação:</w:t>
      </w:r>
      <w:r w:rsidRPr="000A060C">
        <w:rPr>
          <w:bCs/>
          <w:szCs w:val="26"/>
        </w:rPr>
        <w:t xml:space="preserve"> </w:t>
      </w:r>
      <w:r w:rsidRPr="000A060C">
        <w:rPr>
          <w:szCs w:val="26"/>
        </w:rPr>
        <w:t xml:space="preserve">Requeijão cremoso, pote plástico vedado, com peso líquido de 3,5 kg, leite ou leite desnatado ou soro de leite, creme de leite, sal, fermento lácteo, estabilizante e conservante. Poderá conter outros ingredientes desde que mencionado e condizente como </w:t>
      </w:r>
      <w:r w:rsidRPr="000A060C">
        <w:rPr>
          <w:szCs w:val="26"/>
        </w:rPr>
        <w:lastRenderedPageBreak/>
        <w:t xml:space="preserve">objeto, mas não poderá conter amido nem espessante. Composição nutricional aproximada em 30 g, carboidratos – máximo de 1,4 g, gordura total – mínimo 6,3 g, proteínas – mínimo 2,8 g. Validade mínima de 75 dias a partir da data de fabricação. Entrega/transporte: obrigatoriamente em veículo refrigerado. Características organolépticas: aparência creme homogêneo, consistência cremosa, cor branco, odor característico, isento de odores estranhos, sabor característico, isento de sabores estranhos. </w:t>
      </w:r>
      <w:r w:rsidRPr="000A060C">
        <w:rPr>
          <w:b/>
          <w:bCs/>
          <w:szCs w:val="26"/>
          <w:u w:val="single"/>
        </w:rPr>
        <w:t>Apresentar duas amostras.</w:t>
      </w:r>
    </w:p>
    <w:p w:rsidR="009F02A3" w:rsidRPr="000A060C" w:rsidRDefault="009F02A3" w:rsidP="00211A8D">
      <w:pPr>
        <w:tabs>
          <w:tab w:val="left" w:pos="1440"/>
          <w:tab w:val="left" w:pos="1800"/>
        </w:tabs>
        <w:overflowPunct w:val="0"/>
        <w:autoSpaceDE w:val="0"/>
        <w:ind w:right="-138"/>
        <w:jc w:val="both"/>
        <w:rPr>
          <w:b/>
          <w:szCs w:val="26"/>
          <w:u w:val="single"/>
        </w:rPr>
      </w:pPr>
    </w:p>
    <w:p w:rsidR="0002362B" w:rsidRPr="000A060C" w:rsidRDefault="0002362B" w:rsidP="0002362B">
      <w:pPr>
        <w:pStyle w:val="Recuodecorpodetexto"/>
        <w:tabs>
          <w:tab w:val="left" w:pos="1440"/>
        </w:tabs>
        <w:spacing w:before="0" w:line="240" w:lineRule="auto"/>
        <w:ind w:right="-138"/>
        <w:rPr>
          <w:rFonts w:ascii="Times New Roman" w:hAnsi="Times New Roman" w:cs="Times New Roman"/>
          <w:bCs/>
          <w:szCs w:val="26"/>
        </w:rPr>
      </w:pPr>
      <w:r w:rsidRPr="000A060C">
        <w:rPr>
          <w:rFonts w:ascii="Times New Roman" w:hAnsi="Times New Roman" w:cs="Times New Roman"/>
          <w:szCs w:val="26"/>
        </w:rPr>
        <w:t>1.03 – 200 KG ACHOCOLATADO INSTANTÂNEO EM PÓ - (Especificar o valor do kg);</w:t>
      </w:r>
    </w:p>
    <w:p w:rsidR="0002362B" w:rsidRPr="000A060C" w:rsidRDefault="0002362B" w:rsidP="0002362B">
      <w:pPr>
        <w:tabs>
          <w:tab w:val="left" w:pos="1440"/>
          <w:tab w:val="left" w:pos="1800"/>
        </w:tabs>
        <w:overflowPunct w:val="0"/>
        <w:autoSpaceDE w:val="0"/>
        <w:ind w:right="-138"/>
        <w:jc w:val="both"/>
        <w:rPr>
          <w:b/>
          <w:szCs w:val="26"/>
          <w:u w:val="single"/>
        </w:rPr>
      </w:pPr>
      <w:r w:rsidRPr="000A060C">
        <w:rPr>
          <w:b/>
          <w:bCs/>
          <w:szCs w:val="26"/>
        </w:rPr>
        <w:t xml:space="preserve">Especificação: </w:t>
      </w:r>
      <w:r w:rsidRPr="000A060C">
        <w:rPr>
          <w:bCs/>
          <w:szCs w:val="26"/>
        </w:rPr>
        <w:t xml:space="preserve">Achocolatado em pó instantâneo, de 1ª qualidade, embalados em pacotes polietileno com 400 gramas a 01 kg cada. No rótulo deve constar prazo de validade, data de fabricação e modo de preparo. Juntamente das amostras, deverá ser apresentado laudo de análise </w:t>
      </w:r>
      <w:proofErr w:type="spellStart"/>
      <w:r w:rsidRPr="000A060C">
        <w:rPr>
          <w:bCs/>
          <w:szCs w:val="26"/>
        </w:rPr>
        <w:t>bromatológico</w:t>
      </w:r>
      <w:proofErr w:type="spellEnd"/>
      <w:r w:rsidRPr="000A060C">
        <w:rPr>
          <w:bCs/>
          <w:szCs w:val="26"/>
        </w:rPr>
        <w:t xml:space="preserve"> e microbiológico expedido por laboratório oficial, registro do produto no Ministério da Agricultura e Ficha Técnica do mesmo. Deve seguir as exigências do Código de Defesa do Consumidor e ANVISA. </w:t>
      </w:r>
      <w:r w:rsidRPr="000A060C">
        <w:rPr>
          <w:b/>
          <w:szCs w:val="26"/>
          <w:u w:val="single"/>
        </w:rPr>
        <w:t>Apresentar duas amostras.</w:t>
      </w:r>
    </w:p>
    <w:p w:rsidR="0002362B" w:rsidRPr="000A060C" w:rsidRDefault="0002362B" w:rsidP="00211A8D">
      <w:pPr>
        <w:tabs>
          <w:tab w:val="left" w:pos="1440"/>
          <w:tab w:val="left" w:pos="1800"/>
        </w:tabs>
        <w:overflowPunct w:val="0"/>
        <w:autoSpaceDE w:val="0"/>
        <w:ind w:right="-138"/>
        <w:jc w:val="both"/>
        <w:rPr>
          <w:b/>
          <w:szCs w:val="26"/>
          <w:u w:val="single"/>
        </w:rPr>
      </w:pPr>
    </w:p>
    <w:p w:rsidR="004B10B8" w:rsidRPr="000A060C" w:rsidRDefault="004B10B8" w:rsidP="004B10B8">
      <w:pPr>
        <w:pStyle w:val="Recuodecorpodetexto"/>
        <w:tabs>
          <w:tab w:val="left" w:pos="1440"/>
        </w:tabs>
        <w:spacing w:before="0" w:line="240" w:lineRule="auto"/>
        <w:ind w:right="-138"/>
        <w:rPr>
          <w:rFonts w:ascii="Times New Roman" w:hAnsi="Times New Roman" w:cs="Times New Roman"/>
          <w:bCs/>
          <w:szCs w:val="26"/>
        </w:rPr>
      </w:pPr>
      <w:r w:rsidRPr="000A060C">
        <w:rPr>
          <w:rFonts w:ascii="Times New Roman" w:hAnsi="Times New Roman" w:cs="Times New Roman"/>
          <w:szCs w:val="26"/>
        </w:rPr>
        <w:t>1.</w:t>
      </w:r>
      <w:r w:rsidR="00DC7D34" w:rsidRPr="000A060C">
        <w:rPr>
          <w:rFonts w:ascii="Times New Roman" w:hAnsi="Times New Roman" w:cs="Times New Roman"/>
          <w:szCs w:val="26"/>
        </w:rPr>
        <w:t>04</w:t>
      </w:r>
      <w:r w:rsidRPr="000A060C">
        <w:rPr>
          <w:rFonts w:ascii="Times New Roman" w:hAnsi="Times New Roman" w:cs="Times New Roman"/>
          <w:szCs w:val="26"/>
        </w:rPr>
        <w:t xml:space="preserve"> – </w:t>
      </w:r>
      <w:r w:rsidR="00400D59" w:rsidRPr="000A060C">
        <w:rPr>
          <w:rFonts w:ascii="Times New Roman" w:hAnsi="Times New Roman" w:cs="Times New Roman"/>
          <w:szCs w:val="26"/>
        </w:rPr>
        <w:t>200</w:t>
      </w:r>
      <w:r w:rsidRPr="000A060C">
        <w:rPr>
          <w:rFonts w:ascii="Times New Roman" w:hAnsi="Times New Roman" w:cs="Times New Roman"/>
          <w:szCs w:val="26"/>
        </w:rPr>
        <w:t xml:space="preserve"> KG DE AÇÚCAR CRISTAL – (Especificar o valor do kg);</w:t>
      </w:r>
    </w:p>
    <w:p w:rsidR="004B10B8" w:rsidRPr="000A060C" w:rsidRDefault="004B10B8" w:rsidP="004B10B8">
      <w:pPr>
        <w:tabs>
          <w:tab w:val="left" w:pos="1440"/>
          <w:tab w:val="left" w:pos="1800"/>
        </w:tabs>
        <w:overflowPunct w:val="0"/>
        <w:autoSpaceDE w:val="0"/>
        <w:ind w:right="-138"/>
        <w:jc w:val="both"/>
        <w:rPr>
          <w:b/>
          <w:bCs/>
          <w:szCs w:val="26"/>
          <w:u w:val="single"/>
        </w:rPr>
      </w:pPr>
      <w:r w:rsidRPr="000A060C">
        <w:rPr>
          <w:b/>
          <w:bCs/>
          <w:szCs w:val="26"/>
        </w:rPr>
        <w:t xml:space="preserve">Especificação: </w:t>
      </w:r>
      <w:r w:rsidRPr="000A060C">
        <w:rPr>
          <w:bCs/>
          <w:szCs w:val="26"/>
        </w:rPr>
        <w:t xml:space="preserve">Em fardos de 30 kg, contendo embalagens individuais de 2 a 5 kg cada. Deve ser tipo cristal de boa qualidade, branco e apresentar registro no órgão competente e prazo de validade. O rótulo deve apresentar-se conforme exigências do Código de Defesa do Consumidor e ANVISA. </w:t>
      </w:r>
      <w:r w:rsidRPr="000A060C">
        <w:rPr>
          <w:b/>
          <w:bCs/>
          <w:szCs w:val="26"/>
          <w:u w:val="single"/>
        </w:rPr>
        <w:t>Apresentar duas amostras.</w:t>
      </w:r>
    </w:p>
    <w:p w:rsidR="004B10B8" w:rsidRPr="000A060C" w:rsidRDefault="004B10B8" w:rsidP="004B10B8">
      <w:pPr>
        <w:tabs>
          <w:tab w:val="left" w:pos="1440"/>
          <w:tab w:val="left" w:pos="1800"/>
        </w:tabs>
        <w:overflowPunct w:val="0"/>
        <w:autoSpaceDE w:val="0"/>
        <w:ind w:right="-138"/>
        <w:jc w:val="both"/>
        <w:rPr>
          <w:b/>
          <w:szCs w:val="26"/>
          <w:u w:val="single"/>
        </w:rPr>
      </w:pPr>
    </w:p>
    <w:p w:rsidR="0002362B" w:rsidRPr="000A060C" w:rsidRDefault="0002362B" w:rsidP="0002362B">
      <w:pPr>
        <w:pStyle w:val="Recuodecorpodetexto"/>
        <w:tabs>
          <w:tab w:val="left" w:pos="1440"/>
        </w:tabs>
        <w:spacing w:before="0" w:line="240" w:lineRule="auto"/>
        <w:ind w:right="-138"/>
        <w:rPr>
          <w:rFonts w:ascii="Times New Roman" w:hAnsi="Times New Roman" w:cs="Times New Roman"/>
          <w:bCs/>
          <w:szCs w:val="26"/>
        </w:rPr>
      </w:pPr>
      <w:r w:rsidRPr="000A060C">
        <w:rPr>
          <w:rFonts w:ascii="Times New Roman" w:hAnsi="Times New Roman" w:cs="Times New Roman"/>
          <w:szCs w:val="26"/>
        </w:rPr>
        <w:t>1.</w:t>
      </w:r>
      <w:r w:rsidR="00F126A0" w:rsidRPr="000A060C">
        <w:rPr>
          <w:rFonts w:ascii="Times New Roman" w:hAnsi="Times New Roman" w:cs="Times New Roman"/>
          <w:szCs w:val="26"/>
        </w:rPr>
        <w:t>05</w:t>
      </w:r>
      <w:r w:rsidRPr="000A060C">
        <w:rPr>
          <w:rFonts w:ascii="Times New Roman" w:hAnsi="Times New Roman" w:cs="Times New Roman"/>
          <w:szCs w:val="26"/>
        </w:rPr>
        <w:t xml:space="preserve"> – </w:t>
      </w:r>
      <w:r w:rsidR="001869D1" w:rsidRPr="000A060C">
        <w:rPr>
          <w:rFonts w:ascii="Times New Roman" w:hAnsi="Times New Roman" w:cs="Times New Roman"/>
          <w:szCs w:val="26"/>
        </w:rPr>
        <w:t>300</w:t>
      </w:r>
      <w:r w:rsidRPr="000A060C">
        <w:rPr>
          <w:rFonts w:ascii="Times New Roman" w:hAnsi="Times New Roman" w:cs="Times New Roman"/>
          <w:szCs w:val="26"/>
        </w:rPr>
        <w:t xml:space="preserve"> KG DE </w:t>
      </w:r>
      <w:r w:rsidR="001869D1" w:rsidRPr="000A060C">
        <w:rPr>
          <w:rFonts w:ascii="Times New Roman" w:hAnsi="Times New Roman" w:cs="Times New Roman"/>
          <w:szCs w:val="26"/>
        </w:rPr>
        <w:t>BOLACHA MAIZENA</w:t>
      </w:r>
      <w:r w:rsidRPr="000A060C">
        <w:rPr>
          <w:rFonts w:ascii="Times New Roman" w:hAnsi="Times New Roman" w:cs="Times New Roman"/>
          <w:szCs w:val="26"/>
        </w:rPr>
        <w:t xml:space="preserve"> – (Especificar o valor do kg);</w:t>
      </w:r>
    </w:p>
    <w:p w:rsidR="0002362B" w:rsidRPr="000A060C" w:rsidRDefault="0002362B" w:rsidP="0002362B">
      <w:pPr>
        <w:tabs>
          <w:tab w:val="left" w:pos="1440"/>
          <w:tab w:val="left" w:pos="1800"/>
        </w:tabs>
        <w:overflowPunct w:val="0"/>
        <w:autoSpaceDE w:val="0"/>
        <w:ind w:right="-138"/>
        <w:jc w:val="both"/>
        <w:rPr>
          <w:b/>
          <w:bCs/>
          <w:szCs w:val="26"/>
          <w:u w:val="single"/>
        </w:rPr>
      </w:pPr>
      <w:r w:rsidRPr="000A060C">
        <w:rPr>
          <w:b/>
          <w:bCs/>
          <w:szCs w:val="26"/>
        </w:rPr>
        <w:t xml:space="preserve">Especificação: </w:t>
      </w:r>
      <w:r w:rsidR="001869D1" w:rsidRPr="000A060C">
        <w:rPr>
          <w:bCs/>
          <w:szCs w:val="26"/>
        </w:rPr>
        <w:t>De boa qualidade, em embalagens plásticas de até 500 g cada. Na embalagem deve contar data de fabricação</w:t>
      </w:r>
      <w:r w:rsidR="00543E3B" w:rsidRPr="000A060C">
        <w:rPr>
          <w:bCs/>
          <w:szCs w:val="26"/>
        </w:rPr>
        <w:t>, prazo de validade e registro no M.S. O rótulo</w:t>
      </w:r>
      <w:r w:rsidR="00800E65" w:rsidRPr="000A060C">
        <w:rPr>
          <w:bCs/>
          <w:szCs w:val="26"/>
        </w:rPr>
        <w:t xml:space="preserve"> deve seguir as exigências do Código de Defesa do Consumir e ANVISA.</w:t>
      </w:r>
      <w:r w:rsidRPr="000A060C">
        <w:rPr>
          <w:bCs/>
          <w:szCs w:val="26"/>
        </w:rPr>
        <w:t xml:space="preserve"> </w:t>
      </w:r>
      <w:r w:rsidRPr="000A060C">
        <w:rPr>
          <w:b/>
          <w:bCs/>
          <w:szCs w:val="26"/>
          <w:u w:val="single"/>
        </w:rPr>
        <w:t>Apresentar duas amostras.</w:t>
      </w:r>
    </w:p>
    <w:p w:rsidR="0002362B" w:rsidRPr="000A060C" w:rsidRDefault="0002362B" w:rsidP="004B10B8">
      <w:pPr>
        <w:tabs>
          <w:tab w:val="left" w:pos="1440"/>
          <w:tab w:val="left" w:pos="1800"/>
        </w:tabs>
        <w:overflowPunct w:val="0"/>
        <w:autoSpaceDE w:val="0"/>
        <w:ind w:right="-138"/>
        <w:jc w:val="both"/>
        <w:rPr>
          <w:b/>
          <w:szCs w:val="26"/>
          <w:u w:val="single"/>
        </w:rPr>
      </w:pPr>
    </w:p>
    <w:p w:rsidR="00AF79CB" w:rsidRPr="000A060C" w:rsidRDefault="00AF79CB" w:rsidP="00AF79CB">
      <w:pPr>
        <w:tabs>
          <w:tab w:val="left" w:pos="1440"/>
          <w:tab w:val="left" w:pos="1800"/>
        </w:tabs>
        <w:overflowPunct w:val="0"/>
        <w:autoSpaceDE w:val="0"/>
        <w:ind w:right="-138"/>
        <w:jc w:val="both"/>
        <w:rPr>
          <w:b/>
          <w:bCs/>
          <w:szCs w:val="26"/>
        </w:rPr>
      </w:pPr>
      <w:r w:rsidRPr="000A060C">
        <w:rPr>
          <w:b/>
          <w:szCs w:val="26"/>
        </w:rPr>
        <w:t>1.</w:t>
      </w:r>
      <w:r w:rsidR="0002362B" w:rsidRPr="000A060C">
        <w:rPr>
          <w:b/>
          <w:szCs w:val="26"/>
        </w:rPr>
        <w:t>0</w:t>
      </w:r>
      <w:r w:rsidR="00F126A0" w:rsidRPr="000A060C">
        <w:rPr>
          <w:b/>
          <w:szCs w:val="26"/>
        </w:rPr>
        <w:t>6</w:t>
      </w:r>
      <w:r w:rsidRPr="000A060C">
        <w:rPr>
          <w:b/>
          <w:szCs w:val="26"/>
        </w:rPr>
        <w:t xml:space="preserve"> – 4.000 KG DE BANANA CATURRA – (Especificar o valor do kg);</w:t>
      </w:r>
    </w:p>
    <w:p w:rsidR="00AF79CB" w:rsidRPr="000A060C" w:rsidRDefault="00AF79CB" w:rsidP="00AF79CB">
      <w:pPr>
        <w:tabs>
          <w:tab w:val="left" w:pos="1440"/>
          <w:tab w:val="left" w:pos="1800"/>
        </w:tabs>
        <w:overflowPunct w:val="0"/>
        <w:autoSpaceDE w:val="0"/>
        <w:ind w:right="-138"/>
        <w:jc w:val="both"/>
        <w:rPr>
          <w:b/>
          <w:szCs w:val="26"/>
          <w:u w:val="single"/>
        </w:rPr>
      </w:pPr>
      <w:r w:rsidRPr="000A060C">
        <w:rPr>
          <w:b/>
          <w:bCs/>
          <w:szCs w:val="26"/>
        </w:rPr>
        <w:t>Especificação:</w:t>
      </w:r>
      <w:r w:rsidRPr="000A060C">
        <w:rPr>
          <w:bCs/>
          <w:szCs w:val="26"/>
        </w:rPr>
        <w:t xml:space="preserve"> De boa qualidade. Grau médio de amadurecimento, tamanho médio, acondicionadas em caixas limpas.</w:t>
      </w:r>
    </w:p>
    <w:p w:rsidR="00AF79CB" w:rsidRPr="000A060C" w:rsidRDefault="00AF79CB" w:rsidP="004B10B8">
      <w:pPr>
        <w:tabs>
          <w:tab w:val="left" w:pos="1440"/>
          <w:tab w:val="left" w:pos="1800"/>
        </w:tabs>
        <w:overflowPunct w:val="0"/>
        <w:autoSpaceDE w:val="0"/>
        <w:ind w:right="-138"/>
        <w:jc w:val="both"/>
        <w:rPr>
          <w:b/>
          <w:szCs w:val="26"/>
          <w:u w:val="single"/>
        </w:rPr>
      </w:pPr>
    </w:p>
    <w:p w:rsidR="0002362B" w:rsidRPr="000A060C" w:rsidRDefault="0002362B" w:rsidP="0002362B">
      <w:pPr>
        <w:tabs>
          <w:tab w:val="left" w:pos="1440"/>
          <w:tab w:val="left" w:pos="1800"/>
        </w:tabs>
        <w:overflowPunct w:val="0"/>
        <w:autoSpaceDE w:val="0"/>
        <w:ind w:right="-138"/>
        <w:jc w:val="both"/>
        <w:rPr>
          <w:b/>
          <w:bCs/>
          <w:szCs w:val="26"/>
        </w:rPr>
      </w:pPr>
      <w:r w:rsidRPr="000A060C">
        <w:rPr>
          <w:b/>
          <w:szCs w:val="26"/>
        </w:rPr>
        <w:t>1.</w:t>
      </w:r>
      <w:r w:rsidR="00F126A0" w:rsidRPr="000A060C">
        <w:rPr>
          <w:b/>
          <w:szCs w:val="26"/>
        </w:rPr>
        <w:t>07</w:t>
      </w:r>
      <w:r w:rsidRPr="000A060C">
        <w:rPr>
          <w:b/>
          <w:szCs w:val="26"/>
        </w:rPr>
        <w:t xml:space="preserve"> – 450 KG DE MAÇÃ GALA - (Especificar o valor do kg);</w:t>
      </w:r>
    </w:p>
    <w:p w:rsidR="0002362B" w:rsidRPr="000A060C" w:rsidRDefault="0002362B" w:rsidP="0002362B">
      <w:pPr>
        <w:tabs>
          <w:tab w:val="left" w:pos="1440"/>
          <w:tab w:val="left" w:pos="1800"/>
        </w:tabs>
        <w:overflowPunct w:val="0"/>
        <w:autoSpaceDE w:val="0"/>
        <w:ind w:right="-138"/>
        <w:jc w:val="both"/>
        <w:rPr>
          <w:bCs/>
          <w:szCs w:val="26"/>
        </w:rPr>
      </w:pPr>
      <w:r w:rsidRPr="000A060C">
        <w:rPr>
          <w:b/>
          <w:bCs/>
          <w:szCs w:val="26"/>
        </w:rPr>
        <w:t>Especificação:</w:t>
      </w:r>
      <w:r w:rsidRPr="000A060C">
        <w:rPr>
          <w:bCs/>
          <w:szCs w:val="26"/>
        </w:rPr>
        <w:t xml:space="preserve"> Maçã Gala, de boa qualidade, sem machucados, grau médio de amadurecimento, acondicionadas em sacos plásticos, contendo no máximo 2 kg cada embalagem.</w:t>
      </w:r>
    </w:p>
    <w:p w:rsidR="0002362B" w:rsidRPr="000A060C" w:rsidRDefault="0002362B" w:rsidP="0002362B">
      <w:pPr>
        <w:tabs>
          <w:tab w:val="left" w:pos="1440"/>
          <w:tab w:val="left" w:pos="1800"/>
        </w:tabs>
        <w:overflowPunct w:val="0"/>
        <w:autoSpaceDE w:val="0"/>
        <w:ind w:right="-138"/>
        <w:jc w:val="both"/>
        <w:rPr>
          <w:b/>
          <w:szCs w:val="26"/>
        </w:rPr>
      </w:pPr>
    </w:p>
    <w:p w:rsidR="0002362B" w:rsidRPr="000A060C" w:rsidRDefault="0002362B" w:rsidP="0002362B">
      <w:pPr>
        <w:tabs>
          <w:tab w:val="left" w:pos="1440"/>
          <w:tab w:val="left" w:pos="1800"/>
        </w:tabs>
        <w:overflowPunct w:val="0"/>
        <w:autoSpaceDE w:val="0"/>
        <w:ind w:right="-138"/>
        <w:jc w:val="both"/>
        <w:rPr>
          <w:b/>
          <w:bCs/>
          <w:szCs w:val="26"/>
        </w:rPr>
      </w:pPr>
      <w:r w:rsidRPr="000A060C">
        <w:rPr>
          <w:b/>
          <w:szCs w:val="26"/>
        </w:rPr>
        <w:t>1.</w:t>
      </w:r>
      <w:r w:rsidR="00F126A0" w:rsidRPr="000A060C">
        <w:rPr>
          <w:b/>
          <w:szCs w:val="26"/>
        </w:rPr>
        <w:t>08</w:t>
      </w:r>
      <w:r w:rsidRPr="000A060C">
        <w:rPr>
          <w:b/>
          <w:szCs w:val="26"/>
        </w:rPr>
        <w:t xml:space="preserve"> - 300 KG DE MAMÃO COMUM - (Especificar o valor do kg);</w:t>
      </w:r>
    </w:p>
    <w:p w:rsidR="0002362B" w:rsidRPr="000A060C" w:rsidRDefault="0002362B" w:rsidP="0002362B">
      <w:pPr>
        <w:tabs>
          <w:tab w:val="left" w:pos="1440"/>
          <w:tab w:val="left" w:pos="1800"/>
        </w:tabs>
        <w:overflowPunct w:val="0"/>
        <w:autoSpaceDE w:val="0"/>
        <w:ind w:right="-138"/>
        <w:jc w:val="both"/>
        <w:rPr>
          <w:b/>
          <w:szCs w:val="26"/>
          <w:u w:val="single"/>
        </w:rPr>
      </w:pPr>
      <w:r w:rsidRPr="000A060C">
        <w:rPr>
          <w:b/>
          <w:bCs/>
          <w:szCs w:val="26"/>
        </w:rPr>
        <w:t xml:space="preserve">Especificação: </w:t>
      </w:r>
      <w:r w:rsidRPr="000A060C">
        <w:rPr>
          <w:szCs w:val="26"/>
        </w:rPr>
        <w:t>Mamão Comum, de boa qualidade, sem machucados, grau médio de amadurecimento, acondicionados em sacos plásticos, contendo no máximo 2 kg cada embalagem.</w:t>
      </w:r>
    </w:p>
    <w:p w:rsidR="0002362B" w:rsidRPr="000A060C" w:rsidRDefault="0002362B" w:rsidP="004B10B8">
      <w:pPr>
        <w:tabs>
          <w:tab w:val="left" w:pos="1440"/>
          <w:tab w:val="left" w:pos="1800"/>
        </w:tabs>
        <w:overflowPunct w:val="0"/>
        <w:autoSpaceDE w:val="0"/>
        <w:ind w:right="-138"/>
        <w:jc w:val="both"/>
        <w:rPr>
          <w:b/>
          <w:szCs w:val="26"/>
          <w:u w:val="single"/>
        </w:rPr>
      </w:pPr>
    </w:p>
    <w:p w:rsidR="00F126A0" w:rsidRPr="000A060C" w:rsidRDefault="00F126A0" w:rsidP="00F126A0">
      <w:pPr>
        <w:tabs>
          <w:tab w:val="left" w:pos="1440"/>
          <w:tab w:val="left" w:pos="1800"/>
        </w:tabs>
        <w:overflowPunct w:val="0"/>
        <w:autoSpaceDE w:val="0"/>
        <w:ind w:right="-138"/>
        <w:jc w:val="both"/>
        <w:rPr>
          <w:b/>
          <w:bCs/>
          <w:szCs w:val="26"/>
        </w:rPr>
      </w:pPr>
      <w:r w:rsidRPr="000A060C">
        <w:rPr>
          <w:b/>
          <w:szCs w:val="26"/>
        </w:rPr>
        <w:t>1.09 – 550 KG DE TOMATE - (Especificar o valor do kg);</w:t>
      </w:r>
    </w:p>
    <w:p w:rsidR="00F126A0" w:rsidRPr="000A060C" w:rsidRDefault="00F126A0" w:rsidP="00F126A0">
      <w:pPr>
        <w:tabs>
          <w:tab w:val="left" w:pos="1440"/>
          <w:tab w:val="left" w:pos="1800"/>
        </w:tabs>
        <w:overflowPunct w:val="0"/>
        <w:autoSpaceDE w:val="0"/>
        <w:ind w:right="-138"/>
        <w:jc w:val="both"/>
        <w:rPr>
          <w:b/>
          <w:szCs w:val="26"/>
          <w:u w:val="single"/>
        </w:rPr>
      </w:pPr>
      <w:r w:rsidRPr="000A060C">
        <w:rPr>
          <w:b/>
          <w:bCs/>
          <w:szCs w:val="26"/>
        </w:rPr>
        <w:t>Especificação:</w:t>
      </w:r>
      <w:r w:rsidRPr="000A060C">
        <w:rPr>
          <w:bCs/>
          <w:szCs w:val="26"/>
        </w:rPr>
        <w:t xml:space="preserve"> Tamanho médio, de 1ª qualidade, grau médio de maturação, com casca sã, sem rupturas, livre de enfermidades, isento de partes pútridas, acondicionada em embalagens resistentes com etiqueta de pesagem.</w:t>
      </w:r>
    </w:p>
    <w:p w:rsidR="00F126A0" w:rsidRPr="000A060C" w:rsidRDefault="00F126A0" w:rsidP="004B10B8">
      <w:pPr>
        <w:tabs>
          <w:tab w:val="left" w:pos="1440"/>
          <w:tab w:val="left" w:pos="1800"/>
        </w:tabs>
        <w:overflowPunct w:val="0"/>
        <w:autoSpaceDE w:val="0"/>
        <w:ind w:right="-138"/>
        <w:jc w:val="both"/>
        <w:rPr>
          <w:b/>
          <w:szCs w:val="26"/>
          <w:u w:val="single"/>
        </w:rPr>
      </w:pPr>
    </w:p>
    <w:p w:rsidR="00F126A0" w:rsidRPr="000A060C" w:rsidRDefault="00F126A0" w:rsidP="00F126A0">
      <w:pPr>
        <w:tabs>
          <w:tab w:val="left" w:pos="1440"/>
          <w:tab w:val="left" w:pos="1800"/>
        </w:tabs>
        <w:overflowPunct w:val="0"/>
        <w:ind w:right="-138"/>
        <w:jc w:val="both"/>
        <w:rPr>
          <w:b/>
          <w:bCs/>
          <w:szCs w:val="26"/>
        </w:rPr>
      </w:pPr>
      <w:r w:rsidRPr="000A060C">
        <w:rPr>
          <w:b/>
          <w:szCs w:val="26"/>
        </w:rPr>
        <w:t>1.10</w:t>
      </w:r>
      <w:r w:rsidRPr="000A060C">
        <w:rPr>
          <w:b/>
          <w:bCs/>
          <w:szCs w:val="26"/>
        </w:rPr>
        <w:t xml:space="preserve"> – 6.000 LITROS DE LEITE LONGA VIDA INTEGRAL - </w:t>
      </w:r>
      <w:r w:rsidRPr="000A060C">
        <w:rPr>
          <w:b/>
          <w:szCs w:val="26"/>
        </w:rPr>
        <w:t>(Especificar o valor do Litro);</w:t>
      </w:r>
    </w:p>
    <w:p w:rsidR="00F126A0" w:rsidRPr="000A060C" w:rsidRDefault="00F126A0" w:rsidP="00F126A0">
      <w:pPr>
        <w:tabs>
          <w:tab w:val="left" w:pos="1440"/>
          <w:tab w:val="left" w:pos="1800"/>
        </w:tabs>
        <w:overflowPunct w:val="0"/>
        <w:autoSpaceDE w:val="0"/>
        <w:ind w:right="-138"/>
        <w:jc w:val="both"/>
        <w:rPr>
          <w:b/>
          <w:szCs w:val="26"/>
          <w:u w:val="single"/>
        </w:rPr>
      </w:pPr>
      <w:r w:rsidRPr="000A060C">
        <w:rPr>
          <w:b/>
          <w:bCs/>
          <w:szCs w:val="26"/>
        </w:rPr>
        <w:t xml:space="preserve">Especificação: </w:t>
      </w:r>
      <w:r w:rsidRPr="000A060C">
        <w:rPr>
          <w:szCs w:val="26"/>
        </w:rPr>
        <w:t xml:space="preserve">Leite longa vida UHT integral, em caixa tipo tetra </w:t>
      </w:r>
      <w:proofErr w:type="spellStart"/>
      <w:r w:rsidRPr="000A060C">
        <w:rPr>
          <w:szCs w:val="26"/>
        </w:rPr>
        <w:t>pak</w:t>
      </w:r>
      <w:proofErr w:type="spellEnd"/>
      <w:r w:rsidRPr="000A060C">
        <w:rPr>
          <w:szCs w:val="26"/>
        </w:rPr>
        <w:t xml:space="preserve"> contendo 1 litro cada unidade, acondicionados em caixas de papelão contendo 12 unidades. Deve constar data de fabricação não inferior a 4 (quatro) meses a contar da entrega e lote de fabricação. O rótulo deve estar adequado ao Código de Defesa do Consumidor e ANVISA.</w:t>
      </w:r>
      <w:r w:rsidRPr="000A060C">
        <w:rPr>
          <w:b/>
          <w:szCs w:val="26"/>
          <w:u w:val="single"/>
        </w:rPr>
        <w:t xml:space="preserve"> Apresentar duas amostras.</w:t>
      </w:r>
    </w:p>
    <w:p w:rsidR="00F126A0" w:rsidRPr="000A060C" w:rsidRDefault="00F126A0" w:rsidP="004B10B8">
      <w:pPr>
        <w:tabs>
          <w:tab w:val="left" w:pos="1440"/>
          <w:tab w:val="left" w:pos="1800"/>
        </w:tabs>
        <w:overflowPunct w:val="0"/>
        <w:autoSpaceDE w:val="0"/>
        <w:ind w:right="-138"/>
        <w:jc w:val="both"/>
        <w:rPr>
          <w:b/>
          <w:szCs w:val="26"/>
          <w:u w:val="single"/>
        </w:rPr>
      </w:pPr>
    </w:p>
    <w:p w:rsidR="00AF79CB" w:rsidRPr="000A060C" w:rsidRDefault="00AF79CB" w:rsidP="00AF79CB">
      <w:pPr>
        <w:tabs>
          <w:tab w:val="left" w:pos="1440"/>
          <w:tab w:val="left" w:pos="1800"/>
        </w:tabs>
        <w:overflowPunct w:val="0"/>
        <w:autoSpaceDE w:val="0"/>
        <w:autoSpaceDN w:val="0"/>
        <w:adjustRightInd w:val="0"/>
        <w:ind w:right="-144"/>
        <w:jc w:val="both"/>
        <w:rPr>
          <w:b/>
          <w:szCs w:val="26"/>
        </w:rPr>
      </w:pPr>
      <w:r w:rsidRPr="000A060C">
        <w:rPr>
          <w:b/>
          <w:szCs w:val="26"/>
        </w:rPr>
        <w:t>1.</w:t>
      </w:r>
      <w:r w:rsidR="00F126A0" w:rsidRPr="000A060C">
        <w:rPr>
          <w:b/>
          <w:szCs w:val="26"/>
        </w:rPr>
        <w:t>11</w:t>
      </w:r>
      <w:r w:rsidRPr="000A060C">
        <w:rPr>
          <w:b/>
          <w:szCs w:val="26"/>
        </w:rPr>
        <w:t xml:space="preserve"> – </w:t>
      </w:r>
      <w:r w:rsidR="00800E65" w:rsidRPr="000A060C">
        <w:rPr>
          <w:b/>
          <w:szCs w:val="26"/>
        </w:rPr>
        <w:t>6</w:t>
      </w:r>
      <w:r w:rsidRPr="000A060C">
        <w:rPr>
          <w:b/>
          <w:szCs w:val="26"/>
        </w:rPr>
        <w:t>.000 LITROS DE BEBIDA LÁCTEA TIPO IOGURTE SABOR</w:t>
      </w:r>
      <w:r w:rsidR="00800E65" w:rsidRPr="000A060C">
        <w:rPr>
          <w:b/>
          <w:szCs w:val="26"/>
        </w:rPr>
        <w:t>ES</w:t>
      </w:r>
      <w:r w:rsidRPr="000A060C">
        <w:rPr>
          <w:b/>
          <w:szCs w:val="26"/>
        </w:rPr>
        <w:t xml:space="preserve"> </w:t>
      </w:r>
      <w:r w:rsidR="00800E65" w:rsidRPr="000A060C">
        <w:rPr>
          <w:b/>
          <w:szCs w:val="26"/>
        </w:rPr>
        <w:t>VARIADOS</w:t>
      </w:r>
      <w:r w:rsidRPr="000A060C">
        <w:rPr>
          <w:b/>
          <w:szCs w:val="26"/>
        </w:rPr>
        <w:t xml:space="preserve"> - (Especificar o valor do Litro);</w:t>
      </w:r>
    </w:p>
    <w:p w:rsidR="00AF79CB" w:rsidRPr="000A060C" w:rsidRDefault="00AF79CB" w:rsidP="00AF79CB">
      <w:pPr>
        <w:tabs>
          <w:tab w:val="left" w:pos="1440"/>
          <w:tab w:val="left" w:pos="1800"/>
        </w:tabs>
        <w:overflowPunct w:val="0"/>
        <w:autoSpaceDE w:val="0"/>
        <w:ind w:right="-144"/>
        <w:jc w:val="both"/>
        <w:rPr>
          <w:b/>
          <w:szCs w:val="26"/>
          <w:u w:val="single"/>
        </w:rPr>
      </w:pPr>
      <w:r w:rsidRPr="000A060C">
        <w:rPr>
          <w:b/>
          <w:bCs/>
          <w:szCs w:val="26"/>
        </w:rPr>
        <w:t xml:space="preserve">Especificação: </w:t>
      </w:r>
      <w:r w:rsidRPr="000A060C">
        <w:rPr>
          <w:bCs/>
          <w:szCs w:val="26"/>
        </w:rPr>
        <w:t>Bebida láctea tipo iogurte sabor</w:t>
      </w:r>
      <w:r w:rsidR="00800E65" w:rsidRPr="000A060C">
        <w:rPr>
          <w:bCs/>
          <w:szCs w:val="26"/>
        </w:rPr>
        <w:t>es variados</w:t>
      </w:r>
      <w:r w:rsidRPr="000A060C">
        <w:rPr>
          <w:bCs/>
          <w:szCs w:val="26"/>
        </w:rPr>
        <w:t xml:space="preserve">, contendo leite semidesnatado, soro de leite, açúcar, fermento lácteo de fruta.  Deve seguir as exigências do Código de Defesa do Consumidor e ANVISA. O produto deverá ser transportado em veículo refrigerado devidamente apropriado, com alvará Sanitário </w:t>
      </w:r>
      <w:r w:rsidRPr="000A060C">
        <w:rPr>
          <w:szCs w:val="26"/>
        </w:rPr>
        <w:t>expedido pela Secretaria de Município da Saúde.</w:t>
      </w:r>
      <w:r w:rsidRPr="000A060C">
        <w:rPr>
          <w:bCs/>
          <w:szCs w:val="26"/>
        </w:rPr>
        <w:t xml:space="preserve">  </w:t>
      </w:r>
      <w:r w:rsidRPr="000A060C">
        <w:rPr>
          <w:b/>
          <w:bCs/>
          <w:szCs w:val="26"/>
          <w:u w:val="single"/>
        </w:rPr>
        <w:t>Apresentar duas amostras.</w:t>
      </w:r>
    </w:p>
    <w:p w:rsidR="00F80738" w:rsidRPr="000A060C" w:rsidRDefault="00F80738" w:rsidP="00AF79CB">
      <w:pPr>
        <w:tabs>
          <w:tab w:val="left" w:pos="1440"/>
          <w:tab w:val="left" w:pos="1800"/>
        </w:tabs>
        <w:overflowPunct w:val="0"/>
        <w:ind w:right="-279"/>
        <w:jc w:val="both"/>
        <w:rPr>
          <w:b/>
          <w:szCs w:val="26"/>
        </w:rPr>
      </w:pPr>
    </w:p>
    <w:p w:rsidR="00AF79CB" w:rsidRPr="000A060C" w:rsidRDefault="00AF79CB" w:rsidP="00AF79CB">
      <w:pPr>
        <w:tabs>
          <w:tab w:val="left" w:pos="1440"/>
          <w:tab w:val="left" w:pos="1800"/>
        </w:tabs>
        <w:overflowPunct w:val="0"/>
        <w:ind w:right="-279"/>
        <w:jc w:val="both"/>
        <w:rPr>
          <w:b/>
          <w:bCs/>
          <w:szCs w:val="26"/>
        </w:rPr>
      </w:pPr>
      <w:r w:rsidRPr="000A060C">
        <w:rPr>
          <w:b/>
          <w:szCs w:val="26"/>
        </w:rPr>
        <w:t>1.</w:t>
      </w:r>
      <w:r w:rsidR="00F126A0" w:rsidRPr="000A060C">
        <w:rPr>
          <w:b/>
          <w:szCs w:val="26"/>
        </w:rPr>
        <w:t>12</w:t>
      </w:r>
      <w:r w:rsidRPr="000A060C">
        <w:rPr>
          <w:b/>
          <w:bCs/>
          <w:szCs w:val="26"/>
        </w:rPr>
        <w:t xml:space="preserve"> – </w:t>
      </w:r>
      <w:r w:rsidR="00800E65" w:rsidRPr="000A060C">
        <w:rPr>
          <w:b/>
          <w:bCs/>
          <w:szCs w:val="26"/>
        </w:rPr>
        <w:t>882</w:t>
      </w:r>
      <w:r w:rsidRPr="000A060C">
        <w:rPr>
          <w:b/>
          <w:bCs/>
          <w:szCs w:val="26"/>
        </w:rPr>
        <w:t xml:space="preserve"> LITROS DE NECTAR MISTO DE PÊSSEGO </w:t>
      </w:r>
      <w:r w:rsidR="00800E65" w:rsidRPr="000A060C">
        <w:rPr>
          <w:b/>
          <w:bCs/>
          <w:szCs w:val="26"/>
        </w:rPr>
        <w:t>COM</w:t>
      </w:r>
      <w:r w:rsidRPr="000A060C">
        <w:rPr>
          <w:b/>
          <w:bCs/>
          <w:szCs w:val="26"/>
        </w:rPr>
        <w:t xml:space="preserve"> MAÇÃ</w:t>
      </w:r>
      <w:r w:rsidR="00800E65" w:rsidRPr="000A060C">
        <w:rPr>
          <w:b/>
          <w:bCs/>
          <w:szCs w:val="26"/>
        </w:rPr>
        <w:t>, LARANJA E UVA</w:t>
      </w:r>
      <w:r w:rsidRPr="000A060C">
        <w:rPr>
          <w:b/>
          <w:bCs/>
          <w:szCs w:val="26"/>
        </w:rPr>
        <w:t xml:space="preserve"> - </w:t>
      </w:r>
      <w:r w:rsidRPr="000A060C">
        <w:rPr>
          <w:b/>
          <w:szCs w:val="26"/>
        </w:rPr>
        <w:t>(Especificar o valor do Litro);</w:t>
      </w:r>
    </w:p>
    <w:p w:rsidR="00AF79CB" w:rsidRPr="000A060C" w:rsidRDefault="00AF79CB" w:rsidP="00AF79CB">
      <w:pPr>
        <w:tabs>
          <w:tab w:val="left" w:pos="1440"/>
          <w:tab w:val="left" w:pos="1800"/>
        </w:tabs>
        <w:overflowPunct w:val="0"/>
        <w:autoSpaceDE w:val="0"/>
        <w:ind w:right="-138"/>
        <w:jc w:val="both"/>
        <w:rPr>
          <w:b/>
          <w:szCs w:val="26"/>
          <w:u w:val="single"/>
        </w:rPr>
      </w:pPr>
      <w:r w:rsidRPr="000A060C">
        <w:rPr>
          <w:b/>
          <w:bCs/>
          <w:szCs w:val="26"/>
        </w:rPr>
        <w:t xml:space="preserve">Especificação: </w:t>
      </w:r>
      <w:r w:rsidRPr="000A060C">
        <w:rPr>
          <w:szCs w:val="26"/>
        </w:rPr>
        <w:t xml:space="preserve">Suco concentrado de pêssego </w:t>
      </w:r>
      <w:r w:rsidR="00800E65" w:rsidRPr="000A060C">
        <w:rPr>
          <w:szCs w:val="26"/>
        </w:rPr>
        <w:t>com</w:t>
      </w:r>
      <w:r w:rsidRPr="000A060C">
        <w:rPr>
          <w:szCs w:val="26"/>
        </w:rPr>
        <w:t xml:space="preserve"> maçã,</w:t>
      </w:r>
      <w:r w:rsidR="00800E65" w:rsidRPr="000A060C">
        <w:rPr>
          <w:szCs w:val="26"/>
        </w:rPr>
        <w:t xml:space="preserve"> laranja e uva</w:t>
      </w:r>
      <w:r w:rsidRPr="000A060C">
        <w:rPr>
          <w:szCs w:val="26"/>
        </w:rPr>
        <w:t xml:space="preserve"> contendo</w:t>
      </w:r>
      <w:r w:rsidR="006A1612" w:rsidRPr="000A060C">
        <w:rPr>
          <w:szCs w:val="26"/>
        </w:rPr>
        <w:t xml:space="preserve"> água,</w:t>
      </w:r>
      <w:r w:rsidRPr="000A060C">
        <w:rPr>
          <w:szCs w:val="26"/>
        </w:rPr>
        <w:t xml:space="preserve"> açúcar, goma </w:t>
      </w:r>
      <w:proofErr w:type="spellStart"/>
      <w:r w:rsidRPr="000A060C">
        <w:rPr>
          <w:szCs w:val="26"/>
        </w:rPr>
        <w:t>xantana</w:t>
      </w:r>
      <w:proofErr w:type="spellEnd"/>
      <w:r w:rsidRPr="000A060C">
        <w:rPr>
          <w:szCs w:val="26"/>
        </w:rPr>
        <w:t xml:space="preserve">, antioxidante ácido </w:t>
      </w:r>
      <w:r w:rsidR="00C4143B" w:rsidRPr="000A060C">
        <w:rPr>
          <w:szCs w:val="26"/>
        </w:rPr>
        <w:t>ascórbico</w:t>
      </w:r>
      <w:r w:rsidRPr="000A060C">
        <w:rPr>
          <w:szCs w:val="26"/>
        </w:rPr>
        <w:t xml:space="preserve"> (vitamina C) e aroma natural de pêssego. Deverão estar acondicionados em embalagem cartonada contendo 1 L em caixas de papelão revestida com filme termo </w:t>
      </w:r>
      <w:proofErr w:type="spellStart"/>
      <w:r w:rsidRPr="000A060C">
        <w:rPr>
          <w:szCs w:val="26"/>
        </w:rPr>
        <w:t>encolhível</w:t>
      </w:r>
      <w:proofErr w:type="spellEnd"/>
      <w:r w:rsidRPr="000A060C">
        <w:rPr>
          <w:szCs w:val="26"/>
        </w:rPr>
        <w:t xml:space="preserve"> contendo 12 unidades. Deve seguir as exigências do Código de Defesa do Consumidor e ANVISA</w:t>
      </w:r>
      <w:r w:rsidR="006A1612" w:rsidRPr="000A060C">
        <w:rPr>
          <w:szCs w:val="26"/>
        </w:rPr>
        <w:t xml:space="preserve">. Deve </w:t>
      </w:r>
      <w:r w:rsidRPr="000A060C">
        <w:rPr>
          <w:szCs w:val="26"/>
        </w:rPr>
        <w:t>constar data de</w:t>
      </w:r>
      <w:r w:rsidR="006A1612" w:rsidRPr="000A060C">
        <w:rPr>
          <w:szCs w:val="26"/>
        </w:rPr>
        <w:t xml:space="preserve"> validade não inferior a 4 meses a contar da entrega e lote de fabricação</w:t>
      </w:r>
      <w:r w:rsidRPr="000A060C">
        <w:rPr>
          <w:szCs w:val="26"/>
        </w:rPr>
        <w:t>.</w:t>
      </w:r>
      <w:r w:rsidRPr="000A060C">
        <w:rPr>
          <w:b/>
          <w:szCs w:val="26"/>
        </w:rPr>
        <w:t xml:space="preserve"> </w:t>
      </w:r>
      <w:r w:rsidRPr="000A060C">
        <w:rPr>
          <w:b/>
          <w:szCs w:val="26"/>
          <w:u w:val="single"/>
        </w:rPr>
        <w:t>Apresentar duas amostras.</w:t>
      </w:r>
    </w:p>
    <w:p w:rsidR="00AF79CB" w:rsidRPr="000A060C" w:rsidRDefault="00AF79CB" w:rsidP="004B10B8">
      <w:pPr>
        <w:tabs>
          <w:tab w:val="left" w:pos="1440"/>
          <w:tab w:val="left" w:pos="1800"/>
        </w:tabs>
        <w:overflowPunct w:val="0"/>
        <w:autoSpaceDE w:val="0"/>
        <w:ind w:right="-138"/>
        <w:jc w:val="both"/>
        <w:rPr>
          <w:b/>
          <w:szCs w:val="26"/>
          <w:u w:val="single"/>
        </w:rPr>
      </w:pPr>
    </w:p>
    <w:p w:rsidR="006A1612" w:rsidRPr="000A060C" w:rsidRDefault="006A1612" w:rsidP="006A1612">
      <w:pPr>
        <w:tabs>
          <w:tab w:val="left" w:pos="1440"/>
          <w:tab w:val="left" w:pos="1800"/>
        </w:tabs>
        <w:overflowPunct w:val="0"/>
        <w:ind w:right="-279"/>
        <w:jc w:val="both"/>
        <w:rPr>
          <w:b/>
          <w:bCs/>
          <w:szCs w:val="26"/>
        </w:rPr>
      </w:pPr>
      <w:r w:rsidRPr="000A060C">
        <w:rPr>
          <w:b/>
          <w:szCs w:val="26"/>
        </w:rPr>
        <w:t>1.</w:t>
      </w:r>
      <w:r w:rsidR="00F126A0" w:rsidRPr="000A060C">
        <w:rPr>
          <w:b/>
          <w:szCs w:val="26"/>
        </w:rPr>
        <w:t>13</w:t>
      </w:r>
      <w:r w:rsidRPr="000A060C">
        <w:rPr>
          <w:b/>
          <w:bCs/>
          <w:szCs w:val="26"/>
        </w:rPr>
        <w:t xml:space="preserve"> – </w:t>
      </w:r>
      <w:r w:rsidR="00F126A0" w:rsidRPr="000A060C">
        <w:rPr>
          <w:b/>
          <w:bCs/>
          <w:szCs w:val="26"/>
        </w:rPr>
        <w:t>2.000</w:t>
      </w:r>
      <w:r w:rsidRPr="000A060C">
        <w:rPr>
          <w:b/>
          <w:bCs/>
          <w:szCs w:val="26"/>
        </w:rPr>
        <w:t xml:space="preserve"> </w:t>
      </w:r>
      <w:r w:rsidR="00B63170" w:rsidRPr="000A060C">
        <w:rPr>
          <w:b/>
          <w:bCs/>
          <w:szCs w:val="26"/>
        </w:rPr>
        <w:t xml:space="preserve">KG DE </w:t>
      </w:r>
      <w:r w:rsidRPr="000A060C">
        <w:rPr>
          <w:b/>
          <w:bCs/>
          <w:szCs w:val="26"/>
        </w:rPr>
        <w:t>LARANJA</w:t>
      </w:r>
      <w:r w:rsidR="00B63170" w:rsidRPr="000A060C">
        <w:rPr>
          <w:b/>
          <w:bCs/>
          <w:szCs w:val="26"/>
        </w:rPr>
        <w:t xml:space="preserve"> DE SUCO</w:t>
      </w:r>
      <w:r w:rsidRPr="000A060C">
        <w:rPr>
          <w:b/>
          <w:bCs/>
          <w:szCs w:val="26"/>
        </w:rPr>
        <w:t xml:space="preserve"> - </w:t>
      </w:r>
      <w:r w:rsidRPr="000A060C">
        <w:rPr>
          <w:b/>
          <w:szCs w:val="26"/>
        </w:rPr>
        <w:t xml:space="preserve">(Especificar o valor do </w:t>
      </w:r>
      <w:r w:rsidR="000D3BF2" w:rsidRPr="000A060C">
        <w:rPr>
          <w:b/>
          <w:szCs w:val="26"/>
        </w:rPr>
        <w:t>kg</w:t>
      </w:r>
      <w:r w:rsidRPr="000A060C">
        <w:rPr>
          <w:b/>
          <w:szCs w:val="26"/>
        </w:rPr>
        <w:t>);</w:t>
      </w:r>
    </w:p>
    <w:p w:rsidR="006A1612" w:rsidRPr="000A060C" w:rsidRDefault="006A1612" w:rsidP="00211A8D">
      <w:pPr>
        <w:tabs>
          <w:tab w:val="left" w:pos="1440"/>
          <w:tab w:val="left" w:pos="1800"/>
        </w:tabs>
        <w:overflowPunct w:val="0"/>
        <w:autoSpaceDE w:val="0"/>
        <w:ind w:right="-138"/>
        <w:jc w:val="both"/>
        <w:rPr>
          <w:b/>
          <w:szCs w:val="26"/>
          <w:u w:val="single"/>
        </w:rPr>
      </w:pPr>
      <w:r w:rsidRPr="000A060C">
        <w:rPr>
          <w:b/>
          <w:bCs/>
          <w:szCs w:val="26"/>
        </w:rPr>
        <w:t xml:space="preserve">Especificação: </w:t>
      </w:r>
      <w:r w:rsidR="00B63170" w:rsidRPr="000A060C">
        <w:rPr>
          <w:szCs w:val="26"/>
        </w:rPr>
        <w:t>Laranja de suco, fresca, 1ª qualidade, livre de resíduos de fertilizantes, sujidades, parasitas e larvas, tamanho e coloração uniformes, devendo ser desenvolvida e madura, com polpa firme e intacta.</w:t>
      </w:r>
    </w:p>
    <w:p w:rsidR="00DC7D34" w:rsidRPr="000A060C" w:rsidRDefault="00DC7D34" w:rsidP="00211A8D">
      <w:pPr>
        <w:tabs>
          <w:tab w:val="left" w:pos="1440"/>
          <w:tab w:val="left" w:pos="1800"/>
        </w:tabs>
        <w:overflowPunct w:val="0"/>
        <w:autoSpaceDE w:val="0"/>
        <w:ind w:right="-138"/>
        <w:jc w:val="both"/>
        <w:rPr>
          <w:b/>
          <w:szCs w:val="26"/>
          <w:u w:val="single"/>
        </w:rPr>
      </w:pPr>
    </w:p>
    <w:p w:rsidR="00D15D63" w:rsidRDefault="00D15D63" w:rsidP="00211A8D">
      <w:pPr>
        <w:pStyle w:val="Corpodetexto210"/>
        <w:spacing w:after="0" w:line="240" w:lineRule="auto"/>
        <w:ind w:right="-138"/>
        <w:jc w:val="both"/>
        <w:rPr>
          <w:bCs/>
          <w:szCs w:val="26"/>
        </w:rPr>
      </w:pPr>
      <w:r>
        <w:rPr>
          <w:b/>
          <w:szCs w:val="26"/>
          <w:u w:val="single"/>
        </w:rPr>
        <w:t>OBSERVAÇÃO:</w:t>
      </w:r>
      <w:r>
        <w:rPr>
          <w:bCs/>
          <w:szCs w:val="26"/>
        </w:rPr>
        <w:t xml:space="preserve"> Para efeito de cotação dos preços, as Empresas Licitantes deverão observar item a item e fazer constar na proposta o valor unitário do quilograma, litro ou unidade, conforme o exigir, devendo para tanto proceder a transformação dos valores quando necessário, de modo a contemplar o valor da unidade exigida.</w:t>
      </w:r>
    </w:p>
    <w:p w:rsidR="00DC7D34" w:rsidRDefault="00DC7D34" w:rsidP="00211A8D">
      <w:pPr>
        <w:pStyle w:val="Textoembloco1"/>
        <w:ind w:left="0" w:right="-138" w:firstLine="0"/>
        <w:rPr>
          <w:bCs/>
          <w:sz w:val="26"/>
          <w:szCs w:val="26"/>
        </w:rPr>
      </w:pPr>
    </w:p>
    <w:p w:rsidR="00D15D63" w:rsidRDefault="00D15D63" w:rsidP="00211A8D">
      <w:pPr>
        <w:pStyle w:val="Textoembloco1"/>
        <w:ind w:left="0" w:right="-138" w:firstLine="0"/>
        <w:rPr>
          <w:b/>
          <w:bCs/>
          <w:iCs/>
          <w:sz w:val="26"/>
          <w:szCs w:val="26"/>
        </w:rPr>
      </w:pPr>
      <w:r>
        <w:rPr>
          <w:b/>
          <w:sz w:val="26"/>
          <w:szCs w:val="26"/>
          <w:u w:val="single"/>
        </w:rPr>
        <w:t>IMPORTANTE:</w:t>
      </w:r>
      <w:r>
        <w:rPr>
          <w:bCs/>
          <w:sz w:val="26"/>
          <w:szCs w:val="26"/>
        </w:rPr>
        <w:t xml:space="preserve"> As Empresas Licitantes deverão seguir rigorosamente as determinações constantes do item 2.4 </w:t>
      </w:r>
      <w:r w:rsidR="003867BB">
        <w:rPr>
          <w:bCs/>
          <w:sz w:val="26"/>
          <w:szCs w:val="26"/>
        </w:rPr>
        <w:t>(</w:t>
      </w:r>
      <w:r>
        <w:rPr>
          <w:bCs/>
          <w:sz w:val="26"/>
          <w:szCs w:val="26"/>
        </w:rPr>
        <w:t>DAS CONDIÇÕES DE FORNECIMENTO</w:t>
      </w:r>
      <w:r w:rsidR="003867BB">
        <w:rPr>
          <w:bCs/>
          <w:sz w:val="26"/>
          <w:szCs w:val="26"/>
        </w:rPr>
        <w:t>)</w:t>
      </w:r>
      <w:r>
        <w:rPr>
          <w:bCs/>
          <w:sz w:val="26"/>
          <w:szCs w:val="26"/>
        </w:rPr>
        <w:t>, parte integrante deste Edital.</w:t>
      </w:r>
    </w:p>
    <w:p w:rsidR="00D15D63" w:rsidRDefault="00D15D63" w:rsidP="00211A8D">
      <w:pPr>
        <w:ind w:right="-138"/>
        <w:jc w:val="both"/>
        <w:rPr>
          <w:b/>
          <w:bCs/>
          <w:iCs/>
          <w:szCs w:val="26"/>
        </w:rPr>
      </w:pPr>
    </w:p>
    <w:p w:rsidR="00D15D63" w:rsidRDefault="00D15D63" w:rsidP="00211A8D">
      <w:pPr>
        <w:ind w:right="-138"/>
        <w:jc w:val="both"/>
        <w:rPr>
          <w:b/>
          <w:bCs/>
          <w:iCs/>
          <w:szCs w:val="26"/>
        </w:rPr>
      </w:pPr>
    </w:p>
    <w:p w:rsidR="00DC7D34" w:rsidRPr="00DC7D34" w:rsidRDefault="00D15D63" w:rsidP="00211A8D">
      <w:pPr>
        <w:ind w:right="-138"/>
        <w:jc w:val="both"/>
        <w:rPr>
          <w:b/>
          <w:iCs/>
          <w:szCs w:val="26"/>
        </w:rPr>
      </w:pPr>
      <w:r>
        <w:rPr>
          <w:b/>
          <w:iCs/>
          <w:szCs w:val="26"/>
        </w:rPr>
        <w:t>2 -</w:t>
      </w:r>
      <w:r>
        <w:rPr>
          <w:b/>
          <w:iCs/>
          <w:szCs w:val="26"/>
        </w:rPr>
        <w:tab/>
        <w:t>DA APRESENTAÇÃO DAS AMOSTRAS:</w:t>
      </w:r>
    </w:p>
    <w:p w:rsidR="00F80738" w:rsidRDefault="00D15D63" w:rsidP="008516F1">
      <w:pPr>
        <w:pStyle w:val="Standard0"/>
        <w:ind w:right="-2"/>
        <w:jc w:val="both"/>
        <w:rPr>
          <w:rFonts w:ascii="Times New Roman" w:hAnsi="Times New Roman" w:cs="Times New Roman"/>
          <w:sz w:val="26"/>
          <w:szCs w:val="26"/>
        </w:rPr>
      </w:pPr>
      <w:r w:rsidRPr="00DC7D34">
        <w:rPr>
          <w:rFonts w:ascii="Times New Roman" w:eastAsia="Times New Roman" w:hAnsi="Times New Roman" w:cs="Times New Roman"/>
          <w:b/>
          <w:iCs/>
          <w:kern w:val="0"/>
          <w:sz w:val="26"/>
          <w:szCs w:val="26"/>
          <w:lang w:bidi="ar-SA"/>
        </w:rPr>
        <w:t>2</w:t>
      </w:r>
      <w:r>
        <w:rPr>
          <w:b/>
          <w:szCs w:val="26"/>
        </w:rPr>
        <w:t>.1</w:t>
      </w:r>
      <w:r>
        <w:rPr>
          <w:szCs w:val="26"/>
        </w:rPr>
        <w:tab/>
      </w:r>
      <w:r>
        <w:rPr>
          <w:szCs w:val="26"/>
        </w:rPr>
        <w:tab/>
      </w:r>
      <w:r w:rsidR="00372857" w:rsidRPr="00E21ED9">
        <w:rPr>
          <w:rFonts w:ascii="Times New Roman" w:hAnsi="Times New Roman" w:cs="Times New Roman"/>
          <w:sz w:val="26"/>
          <w:szCs w:val="26"/>
        </w:rPr>
        <w:t xml:space="preserve">O(s) fornecedor(es) classificado(s) em primeiro lugar deverão entregar as amostras dos itens no </w:t>
      </w:r>
      <w:r w:rsidR="008516F1" w:rsidRPr="008516F1">
        <w:rPr>
          <w:rFonts w:ascii="Times New Roman" w:hAnsi="Times New Roman" w:cs="Times New Roman"/>
          <w:sz w:val="26"/>
          <w:szCs w:val="26"/>
        </w:rPr>
        <w:t xml:space="preserve">Almoxarifado da Merenda Escolar, localizado no </w:t>
      </w:r>
      <w:r w:rsidR="008516F1" w:rsidRPr="008516F1">
        <w:rPr>
          <w:rFonts w:ascii="Times New Roman" w:hAnsi="Times New Roman" w:cs="Times New Roman"/>
          <w:b/>
          <w:bCs/>
          <w:sz w:val="26"/>
          <w:szCs w:val="26"/>
        </w:rPr>
        <w:t>Centro Administrativo Rural – Rua XV de Novembro, 867</w:t>
      </w:r>
      <w:r w:rsidR="00372857" w:rsidRPr="008516F1">
        <w:rPr>
          <w:rFonts w:ascii="Times New Roman" w:hAnsi="Times New Roman" w:cs="Times New Roman"/>
          <w:b/>
          <w:sz w:val="26"/>
          <w:szCs w:val="26"/>
        </w:rPr>
        <w:t xml:space="preserve">, </w:t>
      </w:r>
      <w:r w:rsidR="00372857" w:rsidRPr="008516F1">
        <w:rPr>
          <w:rFonts w:ascii="Times New Roman" w:hAnsi="Times New Roman" w:cs="Times New Roman"/>
          <w:b/>
          <w:bCs/>
          <w:sz w:val="26"/>
          <w:szCs w:val="26"/>
        </w:rPr>
        <w:t>no prazo</w:t>
      </w:r>
      <w:r w:rsidR="00372857" w:rsidRPr="00E21ED9">
        <w:rPr>
          <w:rFonts w:ascii="Times New Roman" w:hAnsi="Times New Roman" w:cs="Times New Roman"/>
          <w:b/>
          <w:bCs/>
          <w:sz w:val="26"/>
          <w:szCs w:val="26"/>
        </w:rPr>
        <w:t xml:space="preserve"> </w:t>
      </w:r>
      <w:r w:rsidR="00372857" w:rsidRPr="00E21ED9">
        <w:rPr>
          <w:rFonts w:ascii="Times New Roman" w:hAnsi="Times New Roman" w:cs="Times New Roman"/>
          <w:sz w:val="26"/>
          <w:szCs w:val="26"/>
        </w:rPr>
        <w:t xml:space="preserve">de até </w:t>
      </w:r>
      <w:r w:rsidR="00D72B4E">
        <w:rPr>
          <w:rFonts w:ascii="Times New Roman" w:hAnsi="Times New Roman" w:cs="Times New Roman"/>
          <w:sz w:val="26"/>
          <w:szCs w:val="26"/>
        </w:rPr>
        <w:t>03</w:t>
      </w:r>
      <w:r w:rsidR="00372857" w:rsidRPr="00E21ED9">
        <w:rPr>
          <w:rFonts w:ascii="Times New Roman" w:hAnsi="Times New Roman" w:cs="Times New Roman"/>
          <w:sz w:val="26"/>
          <w:szCs w:val="26"/>
        </w:rPr>
        <w:t xml:space="preserve"> dias úteis após a convocação, para avaliação e seleção dos produtos a serem adquiridos, as quais deverão </w:t>
      </w:r>
      <w:r w:rsidR="00372857" w:rsidRPr="00E21ED9">
        <w:rPr>
          <w:rFonts w:ascii="Times New Roman" w:hAnsi="Times New Roman" w:cs="Times New Roman"/>
          <w:sz w:val="26"/>
          <w:szCs w:val="26"/>
        </w:rPr>
        <w:lastRenderedPageBreak/>
        <w:t>ser submetidas a testes necessários, imediatamente após a fase de habilitação.</w:t>
      </w:r>
    </w:p>
    <w:p w:rsidR="00F80738" w:rsidRPr="00E21ED9" w:rsidRDefault="008516F1" w:rsidP="00F80738">
      <w:pPr>
        <w:pStyle w:val="Standard0"/>
        <w:ind w:right="-2" w:firstLine="1418"/>
        <w:jc w:val="both"/>
        <w:rPr>
          <w:rFonts w:ascii="Times New Roman" w:hAnsi="Times New Roman" w:cs="Times New Roman"/>
          <w:sz w:val="26"/>
          <w:szCs w:val="26"/>
        </w:rPr>
      </w:pPr>
      <w:r w:rsidRPr="008516F1">
        <w:rPr>
          <w:rFonts w:ascii="Times New Roman" w:hAnsi="Times New Roman" w:cs="Times New Roman"/>
          <w:sz w:val="26"/>
          <w:szCs w:val="26"/>
        </w:rPr>
        <w:t>Deverá acompanhar as amostras, uma relação dos itens ofertados com a identificação da Empresa Licitante, bem como especificação e marca dos materiais</w:t>
      </w:r>
      <w:r>
        <w:rPr>
          <w:rFonts w:ascii="Times New Roman" w:hAnsi="Times New Roman" w:cs="Times New Roman"/>
          <w:sz w:val="26"/>
          <w:szCs w:val="26"/>
        </w:rPr>
        <w:t>.</w:t>
      </w:r>
    </w:p>
    <w:p w:rsidR="00F80738" w:rsidRPr="00E21ED9" w:rsidRDefault="00372857" w:rsidP="00F80738">
      <w:pPr>
        <w:ind w:right="-2" w:firstLine="1418"/>
        <w:jc w:val="both"/>
        <w:rPr>
          <w:szCs w:val="26"/>
        </w:rPr>
      </w:pPr>
      <w:r w:rsidRPr="00E21ED9">
        <w:rPr>
          <w:szCs w:val="26"/>
        </w:rPr>
        <w:t>O resultado da análise será publicado em dois (02) dias após o prazo da apresentação das amostras.</w:t>
      </w:r>
    </w:p>
    <w:p w:rsidR="00372857" w:rsidRDefault="00372857" w:rsidP="00DC7D34">
      <w:pPr>
        <w:ind w:right="-138" w:firstLine="1418"/>
        <w:jc w:val="both"/>
        <w:rPr>
          <w:szCs w:val="26"/>
        </w:rPr>
      </w:pPr>
      <w:r w:rsidRPr="00DC7D34">
        <w:rPr>
          <w:szCs w:val="26"/>
        </w:rPr>
        <w:t>Havendo reprovação de alguma amostra apresentada, será convocado o 2º colocado e assim, sucessivamente.</w:t>
      </w:r>
    </w:p>
    <w:p w:rsidR="00F80738" w:rsidRDefault="00F80738" w:rsidP="00F80738">
      <w:pPr>
        <w:ind w:right="-138"/>
        <w:jc w:val="both"/>
        <w:rPr>
          <w:szCs w:val="26"/>
        </w:rPr>
      </w:pPr>
    </w:p>
    <w:p w:rsidR="00B5554A" w:rsidRPr="00DC7D34" w:rsidRDefault="00B5554A" w:rsidP="00F80738">
      <w:pPr>
        <w:ind w:right="-138"/>
        <w:jc w:val="both"/>
        <w:rPr>
          <w:szCs w:val="26"/>
        </w:rPr>
      </w:pPr>
    </w:p>
    <w:p w:rsidR="00DC7D34" w:rsidRDefault="00DC7D34" w:rsidP="00DC7D34">
      <w:pPr>
        <w:pStyle w:val="Standard0"/>
        <w:rPr>
          <w:rFonts w:ascii="13" w:hAnsi="13" w:hint="eastAsia"/>
          <w:color w:val="000000"/>
          <w:sz w:val="27"/>
          <w:szCs w:val="27"/>
        </w:rPr>
      </w:pPr>
      <w:r w:rsidRPr="002969A0">
        <w:rPr>
          <w:rFonts w:ascii="13" w:hAnsi="13"/>
          <w:b/>
          <w:color w:val="000000"/>
          <w:sz w:val="27"/>
          <w:szCs w:val="27"/>
        </w:rPr>
        <w:t>OBSERVAÇÃO:</w:t>
      </w:r>
      <w:r>
        <w:rPr>
          <w:rFonts w:ascii="13" w:hAnsi="13"/>
          <w:color w:val="000000"/>
          <w:sz w:val="27"/>
          <w:szCs w:val="27"/>
        </w:rPr>
        <w:t xml:space="preserve"> Ficam pré-aprovados e dispensados da apresentação de amostras os produtos cotados das seguintes marcas:</w:t>
      </w:r>
    </w:p>
    <w:p w:rsidR="00DC7D34" w:rsidRDefault="00DC7D34" w:rsidP="00DC7D34">
      <w:pPr>
        <w:pStyle w:val="Standard0"/>
        <w:tabs>
          <w:tab w:val="left" w:pos="675"/>
          <w:tab w:val="left" w:pos="1560"/>
        </w:tabs>
        <w:spacing w:before="120" w:after="120"/>
        <w:rPr>
          <w:rFonts w:ascii="13" w:hAnsi="13" w:hint="eastAsia"/>
          <w:color w:val="000000"/>
          <w:sz w:val="27"/>
          <w:szCs w:val="27"/>
        </w:rPr>
      </w:pPr>
      <w:r>
        <w:rPr>
          <w:rFonts w:ascii="13" w:hAnsi="13" w:hint="eastAsia"/>
          <w:color w:val="000000"/>
          <w:sz w:val="27"/>
          <w:szCs w:val="27"/>
        </w:rPr>
        <w:tab/>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9"/>
        <w:gridCol w:w="4678"/>
        <w:gridCol w:w="4111"/>
      </w:tblGrid>
      <w:tr w:rsidR="00F80738" w:rsidRPr="00E27AA4" w:rsidTr="00F80738">
        <w:trPr>
          <w:trHeight w:val="575"/>
        </w:trPr>
        <w:tc>
          <w:tcPr>
            <w:tcW w:w="1139" w:type="dxa"/>
            <w:shd w:val="clear" w:color="auto" w:fill="FFFFFF"/>
            <w:tcMar>
              <w:top w:w="0" w:type="dxa"/>
              <w:left w:w="0" w:type="dxa"/>
              <w:bottom w:w="0" w:type="dxa"/>
              <w:right w:w="0" w:type="dxa"/>
            </w:tcMar>
            <w:vAlign w:val="center"/>
          </w:tcPr>
          <w:p w:rsidR="00F80738" w:rsidRPr="00F80738" w:rsidRDefault="00F80738" w:rsidP="00F80738">
            <w:pPr>
              <w:pStyle w:val="Standard0"/>
              <w:spacing w:before="120" w:after="120"/>
              <w:jc w:val="center"/>
              <w:rPr>
                <w:rFonts w:ascii="13" w:hAnsi="13" w:hint="eastAsia"/>
                <w:b/>
                <w:sz w:val="26"/>
                <w:szCs w:val="26"/>
              </w:rPr>
            </w:pPr>
            <w:r w:rsidRPr="00F80738">
              <w:rPr>
                <w:rFonts w:ascii="13" w:hAnsi="13"/>
                <w:b/>
                <w:sz w:val="26"/>
                <w:szCs w:val="26"/>
              </w:rPr>
              <w:t>Nº ITEM</w:t>
            </w:r>
          </w:p>
        </w:tc>
        <w:tc>
          <w:tcPr>
            <w:tcW w:w="4678" w:type="dxa"/>
            <w:shd w:val="clear" w:color="auto" w:fill="FFFFFF"/>
            <w:vAlign w:val="center"/>
          </w:tcPr>
          <w:p w:rsidR="00F80738" w:rsidRPr="00F80738" w:rsidRDefault="00F80738" w:rsidP="00F80738">
            <w:pPr>
              <w:pStyle w:val="Standard0"/>
              <w:spacing w:before="120" w:after="120"/>
              <w:jc w:val="center"/>
              <w:rPr>
                <w:rFonts w:ascii="13" w:hAnsi="13" w:hint="eastAsia"/>
                <w:b/>
                <w:sz w:val="26"/>
                <w:szCs w:val="26"/>
              </w:rPr>
            </w:pPr>
            <w:r w:rsidRPr="00F80738">
              <w:rPr>
                <w:rFonts w:ascii="13" w:hAnsi="13" w:hint="eastAsia"/>
                <w:b/>
                <w:sz w:val="26"/>
                <w:szCs w:val="26"/>
              </w:rPr>
              <w:t>PRODUTOS</w:t>
            </w:r>
          </w:p>
        </w:tc>
        <w:tc>
          <w:tcPr>
            <w:tcW w:w="4111" w:type="dxa"/>
            <w:shd w:val="clear" w:color="auto" w:fill="FFFFFF"/>
            <w:tcMar>
              <w:top w:w="0" w:type="dxa"/>
              <w:left w:w="0" w:type="dxa"/>
              <w:bottom w:w="0" w:type="dxa"/>
              <w:right w:w="0" w:type="dxa"/>
            </w:tcMar>
            <w:vAlign w:val="center"/>
          </w:tcPr>
          <w:p w:rsidR="00F80738" w:rsidRPr="00F80738" w:rsidRDefault="00F80738" w:rsidP="00F80738">
            <w:pPr>
              <w:pStyle w:val="Standard0"/>
              <w:spacing w:before="120" w:after="120"/>
              <w:jc w:val="center"/>
              <w:rPr>
                <w:rFonts w:ascii="13" w:hAnsi="13" w:hint="eastAsia"/>
                <w:b/>
                <w:sz w:val="26"/>
                <w:szCs w:val="26"/>
              </w:rPr>
            </w:pPr>
            <w:r w:rsidRPr="00F80738">
              <w:rPr>
                <w:rFonts w:ascii="13" w:hAnsi="13"/>
                <w:b/>
                <w:sz w:val="26"/>
                <w:szCs w:val="26"/>
              </w:rPr>
              <w:t>MARCAS</w:t>
            </w:r>
          </w:p>
        </w:tc>
      </w:tr>
      <w:tr w:rsidR="00B5554A" w:rsidRPr="00E27AA4" w:rsidTr="00F80738">
        <w:trPr>
          <w:trHeight w:val="575"/>
        </w:trPr>
        <w:tc>
          <w:tcPr>
            <w:tcW w:w="1139" w:type="dxa"/>
            <w:shd w:val="clear" w:color="auto" w:fill="FFFFFF"/>
            <w:tcMar>
              <w:top w:w="0" w:type="dxa"/>
              <w:left w:w="0" w:type="dxa"/>
              <w:bottom w:w="0" w:type="dxa"/>
              <w:right w:w="0" w:type="dxa"/>
            </w:tcMar>
            <w:vAlign w:val="center"/>
          </w:tcPr>
          <w:p w:rsidR="00B5554A" w:rsidRPr="00F80738" w:rsidRDefault="00B5554A" w:rsidP="00F80738">
            <w:pPr>
              <w:pStyle w:val="Standard0"/>
              <w:spacing w:before="120" w:after="120"/>
              <w:jc w:val="center"/>
              <w:rPr>
                <w:rFonts w:ascii="13" w:hAnsi="13" w:hint="eastAsia"/>
                <w:b/>
                <w:sz w:val="26"/>
                <w:szCs w:val="26"/>
              </w:rPr>
            </w:pPr>
            <w:r>
              <w:rPr>
                <w:rFonts w:ascii="13" w:hAnsi="13"/>
                <w:b/>
                <w:sz w:val="26"/>
                <w:szCs w:val="26"/>
              </w:rPr>
              <w:t>01</w:t>
            </w:r>
          </w:p>
        </w:tc>
        <w:tc>
          <w:tcPr>
            <w:tcW w:w="4678" w:type="dxa"/>
            <w:shd w:val="clear" w:color="auto" w:fill="FFFFFF"/>
            <w:vAlign w:val="center"/>
          </w:tcPr>
          <w:p w:rsidR="00B5554A" w:rsidRPr="00B5554A" w:rsidRDefault="00B5554A" w:rsidP="00B5554A">
            <w:pPr>
              <w:pStyle w:val="Standard0"/>
              <w:spacing w:before="120" w:after="120"/>
              <w:rPr>
                <w:rFonts w:ascii="13" w:hAnsi="13" w:hint="eastAsia"/>
                <w:sz w:val="26"/>
                <w:szCs w:val="26"/>
              </w:rPr>
            </w:pPr>
            <w:r w:rsidRPr="00B5554A">
              <w:rPr>
                <w:rFonts w:ascii="13" w:hAnsi="13"/>
                <w:sz w:val="26"/>
                <w:szCs w:val="26"/>
              </w:rPr>
              <w:t xml:space="preserve">PÃO </w:t>
            </w:r>
            <w:r w:rsidR="0028113F">
              <w:rPr>
                <w:rFonts w:ascii="13" w:hAnsi="13"/>
                <w:sz w:val="26"/>
                <w:szCs w:val="26"/>
              </w:rPr>
              <w:t>DE FORMA FATIADO</w:t>
            </w:r>
          </w:p>
        </w:tc>
        <w:tc>
          <w:tcPr>
            <w:tcW w:w="4111" w:type="dxa"/>
            <w:shd w:val="clear" w:color="auto" w:fill="FFFFFF"/>
            <w:tcMar>
              <w:top w:w="0" w:type="dxa"/>
              <w:left w:w="0" w:type="dxa"/>
              <w:bottom w:w="0" w:type="dxa"/>
              <w:right w:w="0" w:type="dxa"/>
            </w:tcMar>
            <w:vAlign w:val="center"/>
          </w:tcPr>
          <w:p w:rsidR="00044BB0" w:rsidRDefault="00044BB0" w:rsidP="00044BB0">
            <w:pPr>
              <w:pStyle w:val="SemEspaamento"/>
              <w:ind w:left="62" w:right="113"/>
              <w:jc w:val="both"/>
              <w:rPr>
                <w:rFonts w:ascii="13" w:hAnsi="13" w:cs="Arial"/>
                <w:color w:val="000000"/>
                <w:sz w:val="26"/>
                <w:szCs w:val="26"/>
              </w:rPr>
            </w:pPr>
            <w:r>
              <w:rPr>
                <w:rFonts w:ascii="13" w:hAnsi="13" w:cs="Arial"/>
                <w:color w:val="000000"/>
                <w:sz w:val="26"/>
                <w:szCs w:val="26"/>
              </w:rPr>
              <w:t xml:space="preserve">- </w:t>
            </w:r>
            <w:proofErr w:type="spellStart"/>
            <w:r w:rsidRPr="00044BB0">
              <w:rPr>
                <w:rFonts w:ascii="13" w:hAnsi="13" w:cs="Arial"/>
                <w:color w:val="000000"/>
                <w:sz w:val="26"/>
                <w:szCs w:val="26"/>
              </w:rPr>
              <w:t>Nutrella</w:t>
            </w:r>
            <w:proofErr w:type="spellEnd"/>
          </w:p>
          <w:p w:rsidR="00044BB0" w:rsidRDefault="00044BB0" w:rsidP="00044BB0">
            <w:pPr>
              <w:pStyle w:val="SemEspaamento"/>
              <w:ind w:left="62" w:right="113"/>
              <w:jc w:val="both"/>
              <w:rPr>
                <w:rFonts w:ascii="13" w:hAnsi="13" w:cs="Arial"/>
                <w:color w:val="000000"/>
                <w:sz w:val="26"/>
                <w:szCs w:val="26"/>
              </w:rPr>
            </w:pPr>
            <w:r>
              <w:rPr>
                <w:rFonts w:ascii="13" w:hAnsi="13" w:cs="Arial"/>
                <w:color w:val="000000"/>
                <w:sz w:val="26"/>
                <w:szCs w:val="26"/>
              </w:rPr>
              <w:t xml:space="preserve">- </w:t>
            </w:r>
            <w:proofErr w:type="spellStart"/>
            <w:r w:rsidRPr="00044BB0">
              <w:rPr>
                <w:rFonts w:ascii="13" w:hAnsi="13" w:cs="Arial"/>
                <w:color w:val="000000"/>
                <w:sz w:val="26"/>
                <w:szCs w:val="26"/>
              </w:rPr>
              <w:t>Tchê</w:t>
            </w:r>
            <w:proofErr w:type="spellEnd"/>
            <w:r w:rsidRPr="00044BB0">
              <w:rPr>
                <w:rFonts w:ascii="13" w:hAnsi="13" w:cs="Arial"/>
                <w:color w:val="000000"/>
                <w:sz w:val="26"/>
                <w:szCs w:val="26"/>
              </w:rPr>
              <w:t xml:space="preserve"> Pã</w:t>
            </w:r>
            <w:r>
              <w:rPr>
                <w:rFonts w:ascii="13" w:hAnsi="13" w:cs="Arial"/>
                <w:color w:val="000000"/>
                <w:sz w:val="26"/>
                <w:szCs w:val="26"/>
              </w:rPr>
              <w:t>o</w:t>
            </w:r>
          </w:p>
          <w:p w:rsidR="00B5554A" w:rsidRDefault="00044BB0" w:rsidP="00044BB0">
            <w:pPr>
              <w:pStyle w:val="SemEspaamento"/>
              <w:ind w:left="62" w:right="113"/>
              <w:jc w:val="both"/>
              <w:rPr>
                <w:rFonts w:ascii="13" w:hAnsi="13" w:cs="Arial"/>
                <w:color w:val="000000"/>
                <w:sz w:val="26"/>
                <w:szCs w:val="26"/>
              </w:rPr>
            </w:pPr>
            <w:r>
              <w:rPr>
                <w:rFonts w:ascii="13" w:hAnsi="13" w:cs="Arial"/>
                <w:color w:val="000000"/>
                <w:sz w:val="26"/>
                <w:szCs w:val="26"/>
              </w:rPr>
              <w:t xml:space="preserve">- </w:t>
            </w:r>
            <w:proofErr w:type="spellStart"/>
            <w:r w:rsidRPr="00044BB0">
              <w:rPr>
                <w:rFonts w:ascii="13" w:hAnsi="13" w:cs="Arial"/>
                <w:color w:val="000000"/>
                <w:sz w:val="26"/>
                <w:szCs w:val="26"/>
              </w:rPr>
              <w:t>Pulmann</w:t>
            </w:r>
            <w:proofErr w:type="spellEnd"/>
          </w:p>
          <w:p w:rsidR="00692BFA" w:rsidRDefault="00692BFA" w:rsidP="00044BB0">
            <w:pPr>
              <w:pStyle w:val="SemEspaamento"/>
              <w:ind w:left="62" w:right="113"/>
              <w:jc w:val="both"/>
              <w:rPr>
                <w:rFonts w:ascii="13" w:hAnsi="13" w:cs="Arial"/>
                <w:color w:val="000000"/>
                <w:sz w:val="26"/>
                <w:szCs w:val="26"/>
              </w:rPr>
            </w:pPr>
            <w:r>
              <w:rPr>
                <w:rFonts w:ascii="13" w:hAnsi="13" w:cs="Arial"/>
                <w:color w:val="000000"/>
                <w:sz w:val="26"/>
                <w:szCs w:val="26"/>
              </w:rPr>
              <w:t>- Padaria Bitencourt</w:t>
            </w:r>
          </w:p>
          <w:p w:rsidR="00692BFA" w:rsidRPr="00044BB0" w:rsidRDefault="00692BFA" w:rsidP="00044BB0">
            <w:pPr>
              <w:pStyle w:val="SemEspaamento"/>
              <w:ind w:left="62" w:right="113"/>
              <w:jc w:val="both"/>
              <w:rPr>
                <w:rFonts w:ascii="13" w:hAnsi="13" w:cs="Arial"/>
                <w:color w:val="000000"/>
                <w:sz w:val="26"/>
                <w:szCs w:val="26"/>
              </w:rPr>
            </w:pPr>
            <w:r>
              <w:rPr>
                <w:rFonts w:ascii="13" w:hAnsi="13" w:cs="Arial"/>
                <w:color w:val="000000"/>
                <w:sz w:val="26"/>
                <w:szCs w:val="26"/>
              </w:rPr>
              <w:t>- Sul Pães</w:t>
            </w:r>
          </w:p>
        </w:tc>
      </w:tr>
      <w:tr w:rsidR="00B5554A" w:rsidRPr="00E27AA4" w:rsidTr="00F80738">
        <w:trPr>
          <w:trHeight w:val="575"/>
        </w:trPr>
        <w:tc>
          <w:tcPr>
            <w:tcW w:w="1139" w:type="dxa"/>
            <w:shd w:val="clear" w:color="auto" w:fill="FFFFFF"/>
            <w:tcMar>
              <w:top w:w="0" w:type="dxa"/>
              <w:left w:w="0" w:type="dxa"/>
              <w:bottom w:w="0" w:type="dxa"/>
              <w:right w:w="0" w:type="dxa"/>
            </w:tcMar>
            <w:vAlign w:val="center"/>
          </w:tcPr>
          <w:p w:rsidR="00B5554A" w:rsidRPr="00F80738" w:rsidRDefault="00B5554A" w:rsidP="00F80738">
            <w:pPr>
              <w:pStyle w:val="Standard0"/>
              <w:spacing w:before="120" w:after="120"/>
              <w:jc w:val="center"/>
              <w:rPr>
                <w:rFonts w:ascii="13" w:hAnsi="13" w:hint="eastAsia"/>
                <w:b/>
                <w:sz w:val="26"/>
                <w:szCs w:val="26"/>
              </w:rPr>
            </w:pPr>
            <w:r>
              <w:rPr>
                <w:rFonts w:ascii="13" w:hAnsi="13"/>
                <w:b/>
                <w:sz w:val="26"/>
                <w:szCs w:val="26"/>
              </w:rPr>
              <w:t>02</w:t>
            </w:r>
          </w:p>
        </w:tc>
        <w:tc>
          <w:tcPr>
            <w:tcW w:w="4678" w:type="dxa"/>
            <w:shd w:val="clear" w:color="auto" w:fill="FFFFFF"/>
            <w:vAlign w:val="center"/>
          </w:tcPr>
          <w:p w:rsidR="00B5554A" w:rsidRPr="00B5554A" w:rsidRDefault="00B5554A" w:rsidP="00B5554A">
            <w:pPr>
              <w:pStyle w:val="Standard0"/>
              <w:spacing w:before="120" w:after="120"/>
              <w:rPr>
                <w:rFonts w:ascii="13" w:hAnsi="13" w:hint="eastAsia"/>
                <w:sz w:val="26"/>
                <w:szCs w:val="26"/>
              </w:rPr>
            </w:pPr>
            <w:r w:rsidRPr="00B5554A">
              <w:rPr>
                <w:rFonts w:ascii="13" w:hAnsi="13" w:hint="eastAsia"/>
                <w:sz w:val="26"/>
                <w:szCs w:val="26"/>
              </w:rPr>
              <w:t>RE</w:t>
            </w:r>
            <w:r>
              <w:rPr>
                <w:rFonts w:ascii="13" w:hAnsi="13" w:hint="eastAsia"/>
                <w:sz w:val="26"/>
                <w:szCs w:val="26"/>
              </w:rPr>
              <w:t>QUEIJÃO CREMOSO</w:t>
            </w:r>
          </w:p>
        </w:tc>
        <w:tc>
          <w:tcPr>
            <w:tcW w:w="4111" w:type="dxa"/>
            <w:shd w:val="clear" w:color="auto" w:fill="FFFFFF"/>
            <w:tcMar>
              <w:top w:w="0" w:type="dxa"/>
              <w:left w:w="0" w:type="dxa"/>
              <w:bottom w:w="0" w:type="dxa"/>
              <w:right w:w="0" w:type="dxa"/>
            </w:tcMar>
            <w:vAlign w:val="center"/>
          </w:tcPr>
          <w:p w:rsidR="00044BB0" w:rsidRPr="00044BB0" w:rsidRDefault="00044BB0" w:rsidP="00044BB0">
            <w:pPr>
              <w:pStyle w:val="SemEspaamento"/>
              <w:ind w:left="62" w:right="113"/>
              <w:jc w:val="both"/>
              <w:rPr>
                <w:rFonts w:ascii="13" w:hAnsi="13" w:cs="Arial"/>
                <w:color w:val="000000"/>
                <w:sz w:val="26"/>
                <w:szCs w:val="26"/>
              </w:rPr>
            </w:pPr>
            <w:r>
              <w:rPr>
                <w:rFonts w:ascii="13" w:hAnsi="13" w:cs="Arial"/>
                <w:color w:val="000000"/>
                <w:sz w:val="26"/>
                <w:szCs w:val="26"/>
              </w:rPr>
              <w:t xml:space="preserve">- </w:t>
            </w:r>
            <w:r w:rsidRPr="00044BB0">
              <w:rPr>
                <w:rFonts w:ascii="13" w:hAnsi="13" w:cs="Arial"/>
                <w:color w:val="000000"/>
                <w:sz w:val="26"/>
                <w:szCs w:val="26"/>
              </w:rPr>
              <w:t>Piá</w:t>
            </w:r>
          </w:p>
          <w:p w:rsidR="00044BB0" w:rsidRPr="00044BB0" w:rsidRDefault="00044BB0" w:rsidP="00044BB0">
            <w:pPr>
              <w:pStyle w:val="SemEspaamento"/>
              <w:ind w:left="62" w:right="113"/>
              <w:jc w:val="both"/>
              <w:rPr>
                <w:rFonts w:ascii="13" w:hAnsi="13" w:cs="Arial"/>
                <w:color w:val="000000"/>
                <w:sz w:val="26"/>
                <w:szCs w:val="26"/>
              </w:rPr>
            </w:pPr>
            <w:r>
              <w:rPr>
                <w:rFonts w:ascii="13" w:hAnsi="13" w:cs="Arial"/>
                <w:color w:val="000000"/>
                <w:sz w:val="26"/>
                <w:szCs w:val="26"/>
              </w:rPr>
              <w:t xml:space="preserve">- </w:t>
            </w:r>
            <w:r w:rsidRPr="00044BB0">
              <w:rPr>
                <w:rFonts w:ascii="13" w:hAnsi="13" w:cs="Arial"/>
                <w:color w:val="000000"/>
                <w:sz w:val="26"/>
                <w:szCs w:val="26"/>
              </w:rPr>
              <w:t>Santa</w:t>
            </w:r>
          </w:p>
          <w:p w:rsidR="00044BB0" w:rsidRDefault="00044BB0" w:rsidP="00044BB0">
            <w:pPr>
              <w:pStyle w:val="SemEspaamento"/>
              <w:ind w:left="62" w:right="113"/>
              <w:jc w:val="both"/>
              <w:rPr>
                <w:rFonts w:ascii="13" w:hAnsi="13" w:cs="Arial"/>
                <w:color w:val="000000"/>
                <w:sz w:val="26"/>
                <w:szCs w:val="26"/>
              </w:rPr>
            </w:pPr>
            <w:r>
              <w:rPr>
                <w:rFonts w:ascii="13" w:hAnsi="13" w:cs="Arial"/>
                <w:color w:val="000000"/>
                <w:sz w:val="26"/>
                <w:szCs w:val="26"/>
              </w:rPr>
              <w:t xml:space="preserve">- </w:t>
            </w:r>
            <w:r w:rsidRPr="00044BB0">
              <w:rPr>
                <w:rFonts w:ascii="13" w:hAnsi="13" w:cs="Arial"/>
                <w:color w:val="000000"/>
                <w:sz w:val="26"/>
                <w:szCs w:val="26"/>
              </w:rPr>
              <w:t>Clara</w:t>
            </w:r>
          </w:p>
          <w:p w:rsidR="00B5554A" w:rsidRPr="00F80738" w:rsidRDefault="00044BB0" w:rsidP="00044BB0">
            <w:pPr>
              <w:pStyle w:val="SemEspaamento"/>
              <w:ind w:left="62" w:right="113"/>
              <w:jc w:val="both"/>
              <w:rPr>
                <w:rFonts w:ascii="13" w:hAnsi="13"/>
                <w:b/>
                <w:sz w:val="26"/>
                <w:szCs w:val="26"/>
              </w:rPr>
            </w:pPr>
            <w:r>
              <w:rPr>
                <w:rFonts w:ascii="13" w:hAnsi="13" w:cs="Arial"/>
                <w:color w:val="000000"/>
                <w:sz w:val="26"/>
                <w:szCs w:val="26"/>
              </w:rPr>
              <w:t xml:space="preserve">- </w:t>
            </w:r>
            <w:r w:rsidRPr="00044BB0">
              <w:rPr>
                <w:rFonts w:ascii="13" w:hAnsi="13" w:cs="Arial"/>
                <w:color w:val="000000"/>
                <w:sz w:val="26"/>
                <w:szCs w:val="26"/>
              </w:rPr>
              <w:t>Dália</w:t>
            </w:r>
          </w:p>
        </w:tc>
      </w:tr>
      <w:tr w:rsidR="00B5554A" w:rsidRPr="00E27AA4" w:rsidTr="00F80738">
        <w:trPr>
          <w:trHeight w:val="575"/>
        </w:trPr>
        <w:tc>
          <w:tcPr>
            <w:tcW w:w="1139" w:type="dxa"/>
            <w:shd w:val="clear" w:color="auto" w:fill="FFFFFF"/>
            <w:tcMar>
              <w:top w:w="0" w:type="dxa"/>
              <w:left w:w="0" w:type="dxa"/>
              <w:bottom w:w="0" w:type="dxa"/>
              <w:right w:w="0" w:type="dxa"/>
            </w:tcMar>
            <w:vAlign w:val="center"/>
          </w:tcPr>
          <w:p w:rsidR="00B5554A" w:rsidRPr="00F80738" w:rsidRDefault="00B5554A" w:rsidP="00F80738">
            <w:pPr>
              <w:pStyle w:val="Standard0"/>
              <w:spacing w:before="120" w:after="120"/>
              <w:jc w:val="center"/>
              <w:rPr>
                <w:rFonts w:ascii="13" w:hAnsi="13" w:hint="eastAsia"/>
                <w:b/>
                <w:sz w:val="26"/>
                <w:szCs w:val="26"/>
              </w:rPr>
            </w:pPr>
            <w:r>
              <w:rPr>
                <w:rFonts w:ascii="13" w:hAnsi="13"/>
                <w:b/>
                <w:sz w:val="26"/>
                <w:szCs w:val="26"/>
              </w:rPr>
              <w:t>03</w:t>
            </w:r>
          </w:p>
        </w:tc>
        <w:tc>
          <w:tcPr>
            <w:tcW w:w="4678" w:type="dxa"/>
            <w:shd w:val="clear" w:color="auto" w:fill="FFFFFF"/>
            <w:vAlign w:val="center"/>
          </w:tcPr>
          <w:p w:rsidR="00B5554A" w:rsidRPr="00B5554A" w:rsidRDefault="00B5554A" w:rsidP="00B5554A">
            <w:pPr>
              <w:pStyle w:val="Standard0"/>
              <w:spacing w:before="120" w:after="120"/>
              <w:jc w:val="both"/>
              <w:rPr>
                <w:rFonts w:ascii="13" w:hAnsi="13" w:hint="eastAsia"/>
                <w:sz w:val="26"/>
                <w:szCs w:val="26"/>
              </w:rPr>
            </w:pPr>
            <w:r>
              <w:rPr>
                <w:rFonts w:ascii="13" w:hAnsi="13"/>
                <w:sz w:val="26"/>
                <w:szCs w:val="26"/>
              </w:rPr>
              <w:t>ACHOCOLATADO EM PÓ</w:t>
            </w:r>
          </w:p>
        </w:tc>
        <w:tc>
          <w:tcPr>
            <w:tcW w:w="4111" w:type="dxa"/>
            <w:shd w:val="clear" w:color="auto" w:fill="FFFFFF"/>
            <w:tcMar>
              <w:top w:w="0" w:type="dxa"/>
              <w:left w:w="0" w:type="dxa"/>
              <w:bottom w:w="0" w:type="dxa"/>
              <w:right w:w="0" w:type="dxa"/>
            </w:tcMar>
            <w:vAlign w:val="center"/>
          </w:tcPr>
          <w:p w:rsidR="00B5554A" w:rsidRPr="00F80738" w:rsidRDefault="00044BB0" w:rsidP="00044BB0">
            <w:pPr>
              <w:pStyle w:val="SemEspaamento"/>
              <w:ind w:left="62" w:right="113"/>
              <w:jc w:val="both"/>
              <w:rPr>
                <w:rFonts w:ascii="13" w:hAnsi="13"/>
                <w:b/>
                <w:sz w:val="26"/>
                <w:szCs w:val="26"/>
              </w:rPr>
            </w:pPr>
            <w:r w:rsidRPr="00044BB0">
              <w:rPr>
                <w:rFonts w:ascii="13" w:hAnsi="13" w:cs="Arial"/>
                <w:color w:val="000000"/>
                <w:sz w:val="26"/>
                <w:szCs w:val="26"/>
              </w:rPr>
              <w:t>- Toddy</w:t>
            </w:r>
          </w:p>
        </w:tc>
      </w:tr>
      <w:tr w:rsidR="00F80738" w:rsidRPr="00E27AA4" w:rsidTr="00DC7D34">
        <w:trPr>
          <w:trHeight w:val="665"/>
        </w:trPr>
        <w:tc>
          <w:tcPr>
            <w:tcW w:w="1139" w:type="dxa"/>
            <w:shd w:val="clear" w:color="auto" w:fill="FFFFFF"/>
            <w:tcMar>
              <w:top w:w="0" w:type="dxa"/>
              <w:left w:w="0" w:type="dxa"/>
              <w:bottom w:w="0" w:type="dxa"/>
              <w:right w:w="0" w:type="dxa"/>
            </w:tcMar>
            <w:vAlign w:val="center"/>
          </w:tcPr>
          <w:p w:rsidR="00F80738" w:rsidRDefault="00F80738" w:rsidP="00DC7D34">
            <w:pPr>
              <w:pStyle w:val="Standard0"/>
              <w:spacing w:before="120" w:after="120"/>
              <w:jc w:val="center"/>
              <w:rPr>
                <w:rFonts w:ascii="13" w:hAnsi="13" w:hint="eastAsia"/>
                <w:b/>
                <w:color w:val="000000"/>
                <w:sz w:val="26"/>
                <w:szCs w:val="26"/>
              </w:rPr>
            </w:pPr>
            <w:r>
              <w:rPr>
                <w:rFonts w:ascii="13" w:hAnsi="13"/>
                <w:b/>
                <w:color w:val="000000"/>
                <w:sz w:val="26"/>
                <w:szCs w:val="26"/>
              </w:rPr>
              <w:t>04</w:t>
            </w:r>
          </w:p>
        </w:tc>
        <w:tc>
          <w:tcPr>
            <w:tcW w:w="4678" w:type="dxa"/>
            <w:shd w:val="clear" w:color="auto" w:fill="FFFFFF"/>
            <w:vAlign w:val="center"/>
          </w:tcPr>
          <w:p w:rsidR="00F80738" w:rsidRPr="00E27AA4" w:rsidRDefault="00F80738" w:rsidP="00DC7D34">
            <w:pPr>
              <w:pStyle w:val="SemEspaamento"/>
              <w:ind w:left="62" w:right="113"/>
              <w:jc w:val="both"/>
              <w:rPr>
                <w:rFonts w:ascii="13" w:hAnsi="13" w:cs="Arial"/>
                <w:color w:val="000000"/>
                <w:sz w:val="26"/>
                <w:szCs w:val="26"/>
              </w:rPr>
            </w:pPr>
            <w:r>
              <w:rPr>
                <w:rFonts w:ascii="13" w:hAnsi="13" w:cs="Arial"/>
                <w:color w:val="000000"/>
                <w:sz w:val="26"/>
                <w:szCs w:val="26"/>
              </w:rPr>
              <w:t>AÇÚCAR CRISTAL</w:t>
            </w:r>
          </w:p>
        </w:tc>
        <w:tc>
          <w:tcPr>
            <w:tcW w:w="4111" w:type="dxa"/>
            <w:shd w:val="clear" w:color="auto" w:fill="FFFFFF"/>
            <w:tcMar>
              <w:top w:w="0" w:type="dxa"/>
              <w:left w:w="0" w:type="dxa"/>
              <w:bottom w:w="0" w:type="dxa"/>
              <w:right w:w="0" w:type="dxa"/>
            </w:tcMar>
            <w:vAlign w:val="center"/>
          </w:tcPr>
          <w:p w:rsidR="00F80738" w:rsidRDefault="00C4143B" w:rsidP="00DC7D34">
            <w:pPr>
              <w:pStyle w:val="SemEspaamento"/>
              <w:ind w:left="62" w:right="113"/>
              <w:jc w:val="both"/>
              <w:rPr>
                <w:rFonts w:ascii="13" w:hAnsi="13" w:cs="Arial"/>
                <w:color w:val="000000"/>
                <w:sz w:val="26"/>
                <w:szCs w:val="26"/>
              </w:rPr>
            </w:pPr>
            <w:r>
              <w:rPr>
                <w:rFonts w:ascii="13" w:hAnsi="13" w:cs="Arial"/>
                <w:color w:val="000000"/>
                <w:sz w:val="26"/>
                <w:szCs w:val="26"/>
              </w:rPr>
              <w:t>- Colombo</w:t>
            </w:r>
          </w:p>
          <w:p w:rsidR="00C4143B" w:rsidRDefault="00C4143B" w:rsidP="00DC7D34">
            <w:pPr>
              <w:pStyle w:val="SemEspaamento"/>
              <w:ind w:left="62" w:right="113"/>
              <w:jc w:val="both"/>
              <w:rPr>
                <w:rFonts w:ascii="13" w:hAnsi="13" w:cs="Arial"/>
                <w:color w:val="000000"/>
                <w:sz w:val="26"/>
                <w:szCs w:val="26"/>
              </w:rPr>
            </w:pPr>
            <w:r>
              <w:rPr>
                <w:rFonts w:ascii="13" w:hAnsi="13" w:cs="Arial"/>
                <w:color w:val="000000"/>
                <w:sz w:val="26"/>
                <w:szCs w:val="26"/>
              </w:rPr>
              <w:t xml:space="preserve">- </w:t>
            </w:r>
            <w:proofErr w:type="spellStart"/>
            <w:r>
              <w:rPr>
                <w:rFonts w:ascii="13" w:hAnsi="13" w:cs="Arial"/>
                <w:color w:val="000000"/>
                <w:sz w:val="26"/>
                <w:szCs w:val="26"/>
              </w:rPr>
              <w:t>Mixcucar</w:t>
            </w:r>
            <w:proofErr w:type="spellEnd"/>
          </w:p>
        </w:tc>
      </w:tr>
      <w:tr w:rsidR="00B5554A" w:rsidRPr="00E27AA4" w:rsidTr="00DC7D34">
        <w:trPr>
          <w:trHeight w:val="665"/>
        </w:trPr>
        <w:tc>
          <w:tcPr>
            <w:tcW w:w="1139" w:type="dxa"/>
            <w:shd w:val="clear" w:color="auto" w:fill="FFFFFF"/>
            <w:tcMar>
              <w:top w:w="0" w:type="dxa"/>
              <w:left w:w="0" w:type="dxa"/>
              <w:bottom w:w="0" w:type="dxa"/>
              <w:right w:w="0" w:type="dxa"/>
            </w:tcMar>
            <w:vAlign w:val="center"/>
          </w:tcPr>
          <w:p w:rsidR="00B5554A" w:rsidRDefault="00B5554A" w:rsidP="00DC7D34">
            <w:pPr>
              <w:pStyle w:val="Standard0"/>
              <w:spacing w:before="120" w:after="120"/>
              <w:jc w:val="center"/>
              <w:rPr>
                <w:rFonts w:ascii="13" w:hAnsi="13" w:hint="eastAsia"/>
                <w:b/>
                <w:color w:val="000000"/>
                <w:sz w:val="26"/>
                <w:szCs w:val="26"/>
              </w:rPr>
            </w:pPr>
            <w:r>
              <w:rPr>
                <w:rFonts w:ascii="13" w:hAnsi="13"/>
                <w:b/>
                <w:color w:val="000000"/>
                <w:sz w:val="26"/>
                <w:szCs w:val="26"/>
              </w:rPr>
              <w:t>05</w:t>
            </w:r>
          </w:p>
        </w:tc>
        <w:tc>
          <w:tcPr>
            <w:tcW w:w="4678" w:type="dxa"/>
            <w:shd w:val="clear" w:color="auto" w:fill="FFFFFF"/>
            <w:vAlign w:val="center"/>
          </w:tcPr>
          <w:p w:rsidR="00B5554A" w:rsidRDefault="00B5554A" w:rsidP="00DC7D34">
            <w:pPr>
              <w:pStyle w:val="SemEspaamento"/>
              <w:ind w:left="62" w:right="113"/>
              <w:jc w:val="both"/>
              <w:rPr>
                <w:rFonts w:ascii="13" w:hAnsi="13" w:cs="Arial"/>
                <w:color w:val="000000"/>
                <w:sz w:val="26"/>
                <w:szCs w:val="26"/>
              </w:rPr>
            </w:pPr>
            <w:r>
              <w:rPr>
                <w:rFonts w:ascii="13" w:hAnsi="13" w:cs="Arial"/>
                <w:color w:val="000000"/>
                <w:sz w:val="26"/>
                <w:szCs w:val="26"/>
              </w:rPr>
              <w:t>BOLACHA MAIZENA</w:t>
            </w:r>
          </w:p>
        </w:tc>
        <w:tc>
          <w:tcPr>
            <w:tcW w:w="4111" w:type="dxa"/>
            <w:shd w:val="clear" w:color="auto" w:fill="FFFFFF"/>
            <w:tcMar>
              <w:top w:w="0" w:type="dxa"/>
              <w:left w:w="0" w:type="dxa"/>
              <w:bottom w:w="0" w:type="dxa"/>
              <w:right w:w="0" w:type="dxa"/>
            </w:tcMar>
            <w:vAlign w:val="center"/>
          </w:tcPr>
          <w:p w:rsidR="00B5554A" w:rsidRDefault="00044BB0" w:rsidP="00DC7D34">
            <w:pPr>
              <w:pStyle w:val="SemEspaamento"/>
              <w:ind w:left="62" w:right="113"/>
              <w:jc w:val="both"/>
              <w:rPr>
                <w:rFonts w:ascii="13" w:hAnsi="13" w:cs="Arial"/>
                <w:color w:val="000000"/>
                <w:sz w:val="26"/>
                <w:szCs w:val="26"/>
              </w:rPr>
            </w:pPr>
            <w:r>
              <w:rPr>
                <w:rFonts w:ascii="13" w:hAnsi="13" w:cs="Arial"/>
                <w:color w:val="000000"/>
                <w:sz w:val="26"/>
                <w:szCs w:val="26"/>
              </w:rPr>
              <w:t>- Isabela</w:t>
            </w:r>
          </w:p>
          <w:p w:rsidR="00044BB0" w:rsidRDefault="00044BB0" w:rsidP="00DC7D34">
            <w:pPr>
              <w:pStyle w:val="SemEspaamento"/>
              <w:ind w:left="62" w:right="113"/>
              <w:jc w:val="both"/>
              <w:rPr>
                <w:rFonts w:ascii="13" w:hAnsi="13" w:cs="Arial"/>
                <w:color w:val="000000"/>
                <w:sz w:val="26"/>
                <w:szCs w:val="26"/>
              </w:rPr>
            </w:pPr>
            <w:r>
              <w:rPr>
                <w:rFonts w:ascii="13" w:hAnsi="13" w:cs="Arial"/>
                <w:color w:val="000000"/>
                <w:sz w:val="26"/>
                <w:szCs w:val="26"/>
              </w:rPr>
              <w:t>- Parati</w:t>
            </w:r>
          </w:p>
        </w:tc>
      </w:tr>
      <w:tr w:rsidR="00F80738" w:rsidRPr="00E27AA4" w:rsidTr="00DC7D34">
        <w:trPr>
          <w:trHeight w:val="651"/>
        </w:trPr>
        <w:tc>
          <w:tcPr>
            <w:tcW w:w="1139" w:type="dxa"/>
            <w:shd w:val="clear" w:color="auto" w:fill="FFFFFF"/>
            <w:tcMar>
              <w:top w:w="0" w:type="dxa"/>
              <w:left w:w="0" w:type="dxa"/>
              <w:bottom w:w="0" w:type="dxa"/>
              <w:right w:w="0" w:type="dxa"/>
            </w:tcMar>
            <w:vAlign w:val="center"/>
          </w:tcPr>
          <w:p w:rsidR="00F80738" w:rsidRDefault="00B5554A" w:rsidP="00DC7D34">
            <w:pPr>
              <w:pStyle w:val="Standard0"/>
              <w:spacing w:before="120" w:after="120"/>
              <w:jc w:val="center"/>
              <w:rPr>
                <w:rFonts w:ascii="13" w:hAnsi="13" w:hint="eastAsia"/>
                <w:b/>
                <w:color w:val="000000"/>
                <w:sz w:val="26"/>
                <w:szCs w:val="26"/>
              </w:rPr>
            </w:pPr>
            <w:r>
              <w:rPr>
                <w:rFonts w:ascii="13" w:hAnsi="13"/>
                <w:b/>
                <w:color w:val="000000"/>
                <w:sz w:val="26"/>
                <w:szCs w:val="26"/>
              </w:rPr>
              <w:t>10</w:t>
            </w:r>
          </w:p>
        </w:tc>
        <w:tc>
          <w:tcPr>
            <w:tcW w:w="4678" w:type="dxa"/>
            <w:shd w:val="clear" w:color="auto" w:fill="FFFFFF"/>
            <w:vAlign w:val="center"/>
          </w:tcPr>
          <w:p w:rsidR="00F80738" w:rsidRPr="00E27AA4" w:rsidRDefault="00B5554A" w:rsidP="00DC7D34">
            <w:pPr>
              <w:pStyle w:val="SemEspaamento"/>
              <w:ind w:left="62" w:right="113"/>
              <w:jc w:val="both"/>
              <w:rPr>
                <w:rFonts w:ascii="13" w:hAnsi="13" w:cs="Arial"/>
                <w:color w:val="000000"/>
                <w:sz w:val="26"/>
                <w:szCs w:val="26"/>
              </w:rPr>
            </w:pPr>
            <w:r>
              <w:rPr>
                <w:rFonts w:ascii="13" w:hAnsi="13" w:cs="Arial"/>
                <w:color w:val="000000"/>
                <w:sz w:val="26"/>
                <w:szCs w:val="26"/>
              </w:rPr>
              <w:t>LEITE LONGA VIDA</w:t>
            </w:r>
          </w:p>
        </w:tc>
        <w:tc>
          <w:tcPr>
            <w:tcW w:w="4111" w:type="dxa"/>
            <w:shd w:val="clear" w:color="auto" w:fill="FFFFFF"/>
            <w:tcMar>
              <w:top w:w="0" w:type="dxa"/>
              <w:left w:w="0" w:type="dxa"/>
              <w:bottom w:w="0" w:type="dxa"/>
              <w:right w:w="0" w:type="dxa"/>
            </w:tcMar>
            <w:vAlign w:val="center"/>
          </w:tcPr>
          <w:p w:rsidR="00044BB0" w:rsidRDefault="00044BB0" w:rsidP="00DC7D34">
            <w:pPr>
              <w:pStyle w:val="SemEspaamento"/>
              <w:ind w:left="62" w:right="113"/>
              <w:jc w:val="both"/>
              <w:rPr>
                <w:rFonts w:ascii="13" w:hAnsi="13" w:cs="Arial"/>
                <w:color w:val="000000"/>
                <w:sz w:val="26"/>
                <w:szCs w:val="26"/>
              </w:rPr>
            </w:pPr>
            <w:r>
              <w:rPr>
                <w:rFonts w:ascii="13" w:hAnsi="13" w:cs="Arial"/>
                <w:color w:val="000000"/>
                <w:sz w:val="26"/>
                <w:szCs w:val="26"/>
              </w:rPr>
              <w:t>- Piá</w:t>
            </w:r>
          </w:p>
          <w:p w:rsidR="00F80738" w:rsidRDefault="00C4143B" w:rsidP="00DC7D34">
            <w:pPr>
              <w:pStyle w:val="SemEspaamento"/>
              <w:ind w:left="62" w:right="113"/>
              <w:jc w:val="both"/>
              <w:rPr>
                <w:rFonts w:ascii="13" w:hAnsi="13" w:cs="Arial"/>
                <w:color w:val="000000"/>
                <w:sz w:val="26"/>
                <w:szCs w:val="26"/>
              </w:rPr>
            </w:pPr>
            <w:r>
              <w:rPr>
                <w:rFonts w:ascii="13" w:hAnsi="13" w:cs="Arial"/>
                <w:color w:val="000000"/>
                <w:sz w:val="26"/>
                <w:szCs w:val="26"/>
              </w:rPr>
              <w:t>- Santa Clara</w:t>
            </w:r>
          </w:p>
          <w:p w:rsidR="00044BB0" w:rsidRDefault="00044BB0" w:rsidP="00DC7D34">
            <w:pPr>
              <w:pStyle w:val="SemEspaamento"/>
              <w:ind w:left="62" w:right="113"/>
              <w:jc w:val="both"/>
              <w:rPr>
                <w:rFonts w:ascii="13" w:hAnsi="13" w:cs="Arial"/>
                <w:color w:val="000000"/>
                <w:sz w:val="26"/>
                <w:szCs w:val="26"/>
              </w:rPr>
            </w:pPr>
            <w:r>
              <w:rPr>
                <w:rFonts w:ascii="13" w:hAnsi="13" w:cs="Arial"/>
                <w:color w:val="000000"/>
                <w:sz w:val="26"/>
                <w:szCs w:val="26"/>
              </w:rPr>
              <w:t>- Dália</w:t>
            </w:r>
          </w:p>
        </w:tc>
      </w:tr>
      <w:tr w:rsidR="00B5554A" w:rsidRPr="00E27AA4" w:rsidTr="00DC7D34">
        <w:trPr>
          <w:trHeight w:val="651"/>
        </w:trPr>
        <w:tc>
          <w:tcPr>
            <w:tcW w:w="1139" w:type="dxa"/>
            <w:shd w:val="clear" w:color="auto" w:fill="FFFFFF"/>
            <w:tcMar>
              <w:top w:w="0" w:type="dxa"/>
              <w:left w:w="0" w:type="dxa"/>
              <w:bottom w:w="0" w:type="dxa"/>
              <w:right w:w="0" w:type="dxa"/>
            </w:tcMar>
            <w:vAlign w:val="center"/>
          </w:tcPr>
          <w:p w:rsidR="00B5554A" w:rsidRDefault="00B5554A" w:rsidP="00DC7D34">
            <w:pPr>
              <w:pStyle w:val="Standard0"/>
              <w:spacing w:before="120" w:after="120"/>
              <w:jc w:val="center"/>
              <w:rPr>
                <w:rFonts w:ascii="13" w:hAnsi="13" w:hint="eastAsia"/>
                <w:b/>
                <w:color w:val="000000"/>
                <w:sz w:val="26"/>
                <w:szCs w:val="26"/>
              </w:rPr>
            </w:pPr>
            <w:r>
              <w:rPr>
                <w:rFonts w:ascii="13" w:hAnsi="13"/>
                <w:b/>
                <w:color w:val="000000"/>
                <w:sz w:val="26"/>
                <w:szCs w:val="26"/>
              </w:rPr>
              <w:t>11</w:t>
            </w:r>
          </w:p>
        </w:tc>
        <w:tc>
          <w:tcPr>
            <w:tcW w:w="4678" w:type="dxa"/>
            <w:shd w:val="clear" w:color="auto" w:fill="FFFFFF"/>
            <w:vAlign w:val="center"/>
          </w:tcPr>
          <w:p w:rsidR="00B5554A" w:rsidRDefault="00B5554A" w:rsidP="00DC7D34">
            <w:pPr>
              <w:pStyle w:val="SemEspaamento"/>
              <w:ind w:left="62" w:right="113"/>
              <w:jc w:val="both"/>
              <w:rPr>
                <w:rFonts w:ascii="13" w:hAnsi="13" w:cs="Arial"/>
                <w:color w:val="000000"/>
                <w:sz w:val="26"/>
                <w:szCs w:val="26"/>
              </w:rPr>
            </w:pPr>
            <w:r>
              <w:rPr>
                <w:rFonts w:ascii="13" w:hAnsi="13" w:cs="Arial"/>
                <w:color w:val="000000"/>
                <w:sz w:val="26"/>
                <w:szCs w:val="26"/>
              </w:rPr>
              <w:t>BEBIDA LÁCTEA TIPO IOGURTE</w:t>
            </w:r>
          </w:p>
        </w:tc>
        <w:tc>
          <w:tcPr>
            <w:tcW w:w="4111" w:type="dxa"/>
            <w:shd w:val="clear" w:color="auto" w:fill="FFFFFF"/>
            <w:tcMar>
              <w:top w:w="0" w:type="dxa"/>
              <w:left w:w="0" w:type="dxa"/>
              <w:bottom w:w="0" w:type="dxa"/>
              <w:right w:w="0" w:type="dxa"/>
            </w:tcMar>
            <w:vAlign w:val="center"/>
          </w:tcPr>
          <w:p w:rsidR="00B5554A" w:rsidRDefault="00044BB0" w:rsidP="00DC7D34">
            <w:pPr>
              <w:pStyle w:val="SemEspaamento"/>
              <w:ind w:left="62" w:right="113"/>
              <w:jc w:val="both"/>
              <w:rPr>
                <w:rFonts w:ascii="13" w:hAnsi="13" w:cs="Arial"/>
                <w:color w:val="000000"/>
                <w:sz w:val="26"/>
                <w:szCs w:val="26"/>
              </w:rPr>
            </w:pPr>
            <w:r>
              <w:rPr>
                <w:rFonts w:ascii="13" w:hAnsi="13" w:cs="Arial"/>
                <w:color w:val="000000"/>
                <w:sz w:val="26"/>
                <w:szCs w:val="26"/>
              </w:rPr>
              <w:t>- Piá</w:t>
            </w:r>
          </w:p>
          <w:p w:rsidR="00044BB0" w:rsidRDefault="00044BB0" w:rsidP="00DC7D34">
            <w:pPr>
              <w:pStyle w:val="SemEspaamento"/>
              <w:ind w:left="62" w:right="113"/>
              <w:jc w:val="both"/>
              <w:rPr>
                <w:rFonts w:ascii="13" w:hAnsi="13" w:cs="Arial"/>
                <w:color w:val="000000"/>
                <w:sz w:val="26"/>
                <w:szCs w:val="26"/>
              </w:rPr>
            </w:pPr>
            <w:r>
              <w:rPr>
                <w:rFonts w:ascii="13" w:hAnsi="13" w:cs="Arial"/>
                <w:color w:val="000000"/>
                <w:sz w:val="26"/>
                <w:szCs w:val="26"/>
              </w:rPr>
              <w:t>- Santa Clara</w:t>
            </w:r>
          </w:p>
          <w:p w:rsidR="00044BB0" w:rsidRDefault="00044BB0" w:rsidP="00DC7D34">
            <w:pPr>
              <w:pStyle w:val="SemEspaamento"/>
              <w:ind w:left="62" w:right="113"/>
              <w:jc w:val="both"/>
              <w:rPr>
                <w:rFonts w:ascii="13" w:hAnsi="13" w:cs="Arial"/>
                <w:color w:val="000000"/>
                <w:sz w:val="26"/>
                <w:szCs w:val="26"/>
              </w:rPr>
            </w:pPr>
            <w:r>
              <w:rPr>
                <w:rFonts w:ascii="13" w:hAnsi="13" w:cs="Arial"/>
                <w:color w:val="000000"/>
                <w:sz w:val="26"/>
                <w:szCs w:val="26"/>
              </w:rPr>
              <w:t xml:space="preserve">- </w:t>
            </w:r>
            <w:proofErr w:type="spellStart"/>
            <w:r>
              <w:rPr>
                <w:rFonts w:ascii="13" w:hAnsi="13" w:cs="Arial"/>
                <w:color w:val="000000"/>
                <w:sz w:val="26"/>
                <w:szCs w:val="26"/>
              </w:rPr>
              <w:t>Languiru</w:t>
            </w:r>
            <w:proofErr w:type="spellEnd"/>
          </w:p>
        </w:tc>
      </w:tr>
      <w:tr w:rsidR="00DC7D34" w:rsidRPr="00E27AA4" w:rsidTr="00DC7D34">
        <w:trPr>
          <w:trHeight w:val="689"/>
        </w:trPr>
        <w:tc>
          <w:tcPr>
            <w:tcW w:w="1139" w:type="dxa"/>
            <w:shd w:val="clear" w:color="auto" w:fill="FFFFFF"/>
            <w:tcMar>
              <w:top w:w="0" w:type="dxa"/>
              <w:left w:w="0" w:type="dxa"/>
              <w:bottom w:w="0" w:type="dxa"/>
              <w:right w:w="0" w:type="dxa"/>
            </w:tcMar>
            <w:vAlign w:val="center"/>
          </w:tcPr>
          <w:p w:rsidR="00DC7D34" w:rsidRDefault="00B5554A" w:rsidP="00DC7D34">
            <w:pPr>
              <w:pStyle w:val="Standard0"/>
              <w:spacing w:before="120" w:after="120"/>
              <w:jc w:val="center"/>
              <w:rPr>
                <w:rFonts w:ascii="13" w:hAnsi="13" w:hint="eastAsia"/>
                <w:b/>
                <w:color w:val="000000"/>
                <w:sz w:val="26"/>
                <w:szCs w:val="26"/>
              </w:rPr>
            </w:pPr>
            <w:r>
              <w:rPr>
                <w:rFonts w:ascii="13" w:hAnsi="13"/>
                <w:b/>
                <w:color w:val="000000"/>
                <w:sz w:val="26"/>
                <w:szCs w:val="26"/>
              </w:rPr>
              <w:t>12</w:t>
            </w:r>
          </w:p>
        </w:tc>
        <w:tc>
          <w:tcPr>
            <w:tcW w:w="4678" w:type="dxa"/>
            <w:shd w:val="clear" w:color="auto" w:fill="FFFFFF"/>
            <w:vAlign w:val="center"/>
          </w:tcPr>
          <w:p w:rsidR="00DC7D34" w:rsidRPr="00E27AA4" w:rsidRDefault="00F80738" w:rsidP="00DC7D34">
            <w:pPr>
              <w:pStyle w:val="SemEspaamento"/>
              <w:ind w:left="62" w:right="113"/>
              <w:jc w:val="both"/>
              <w:rPr>
                <w:rFonts w:ascii="13" w:hAnsi="13" w:cs="Arial"/>
                <w:color w:val="000000"/>
                <w:sz w:val="26"/>
                <w:szCs w:val="26"/>
              </w:rPr>
            </w:pPr>
            <w:r>
              <w:rPr>
                <w:rFonts w:ascii="13" w:hAnsi="13" w:cs="Arial"/>
                <w:color w:val="000000"/>
                <w:sz w:val="26"/>
                <w:szCs w:val="26"/>
              </w:rPr>
              <w:t xml:space="preserve">NÉCTAR MISTO DE PÊSSEGO </w:t>
            </w:r>
            <w:r w:rsidR="00B5554A">
              <w:rPr>
                <w:rFonts w:ascii="13" w:hAnsi="13" w:cs="Arial"/>
                <w:color w:val="000000"/>
                <w:sz w:val="26"/>
                <w:szCs w:val="26"/>
              </w:rPr>
              <w:t>COM</w:t>
            </w:r>
            <w:r>
              <w:rPr>
                <w:rFonts w:ascii="13" w:hAnsi="13" w:cs="Arial"/>
                <w:color w:val="000000"/>
                <w:sz w:val="26"/>
                <w:szCs w:val="26"/>
              </w:rPr>
              <w:t xml:space="preserve"> MAÇA</w:t>
            </w:r>
            <w:r w:rsidR="00B5554A">
              <w:rPr>
                <w:rFonts w:ascii="13" w:hAnsi="13" w:cs="Arial"/>
                <w:color w:val="000000"/>
                <w:sz w:val="26"/>
                <w:szCs w:val="26"/>
              </w:rPr>
              <w:t>, LARANJA E UVA</w:t>
            </w:r>
          </w:p>
        </w:tc>
        <w:tc>
          <w:tcPr>
            <w:tcW w:w="4111" w:type="dxa"/>
            <w:shd w:val="clear" w:color="auto" w:fill="FFFFFF"/>
            <w:tcMar>
              <w:top w:w="0" w:type="dxa"/>
              <w:left w:w="0" w:type="dxa"/>
              <w:bottom w:w="0" w:type="dxa"/>
              <w:right w:w="0" w:type="dxa"/>
            </w:tcMar>
            <w:vAlign w:val="center"/>
          </w:tcPr>
          <w:p w:rsidR="00DC7D34" w:rsidRDefault="00C4143B" w:rsidP="00DC7D34">
            <w:pPr>
              <w:pStyle w:val="SemEspaamento"/>
              <w:ind w:left="62" w:right="113"/>
              <w:jc w:val="both"/>
              <w:rPr>
                <w:rFonts w:ascii="13" w:hAnsi="13" w:cs="Arial"/>
                <w:color w:val="000000"/>
                <w:sz w:val="26"/>
                <w:szCs w:val="26"/>
              </w:rPr>
            </w:pPr>
            <w:r>
              <w:rPr>
                <w:rFonts w:ascii="13" w:hAnsi="13" w:cs="Arial"/>
                <w:color w:val="000000"/>
                <w:sz w:val="26"/>
                <w:szCs w:val="26"/>
              </w:rPr>
              <w:t>- Santa Clara</w:t>
            </w:r>
          </w:p>
        </w:tc>
      </w:tr>
    </w:tbl>
    <w:p w:rsidR="00DC7D34" w:rsidRDefault="00DC7D34" w:rsidP="00372857">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szCs w:val="26"/>
        </w:rPr>
      </w:pPr>
      <w:r>
        <w:rPr>
          <w:b/>
          <w:szCs w:val="26"/>
        </w:rPr>
        <w:t>2.2</w:t>
      </w:r>
      <w:r>
        <w:rPr>
          <w:szCs w:val="26"/>
        </w:rPr>
        <w:tab/>
      </w:r>
      <w:r>
        <w:rPr>
          <w:b/>
          <w:bCs/>
          <w:szCs w:val="26"/>
        </w:rPr>
        <w:t>AS AMOSTRAS DEVERÃO ATENDER:</w:t>
      </w:r>
    </w:p>
    <w:p w:rsidR="00D15D63" w:rsidRDefault="00D15D63" w:rsidP="00211A8D">
      <w:pPr>
        <w:overflowPunct w:val="0"/>
        <w:autoSpaceDE w:val="0"/>
        <w:ind w:right="-138" w:firstLine="1416"/>
        <w:jc w:val="both"/>
        <w:rPr>
          <w:szCs w:val="26"/>
        </w:rPr>
      </w:pPr>
      <w:r>
        <w:rPr>
          <w:szCs w:val="26"/>
        </w:rPr>
        <w:t>a) Registro definitivo e Lote do produto no Ministério de Saúde ou Agricultura.</w:t>
      </w:r>
    </w:p>
    <w:p w:rsidR="00D15D63" w:rsidRDefault="00D15D63" w:rsidP="00211A8D">
      <w:pPr>
        <w:overflowPunct w:val="0"/>
        <w:autoSpaceDE w:val="0"/>
        <w:ind w:right="-138"/>
        <w:jc w:val="both"/>
        <w:rPr>
          <w:szCs w:val="26"/>
        </w:rPr>
      </w:pPr>
      <w:r>
        <w:rPr>
          <w:szCs w:val="26"/>
        </w:rPr>
        <w:tab/>
      </w:r>
      <w:r>
        <w:rPr>
          <w:szCs w:val="26"/>
        </w:rPr>
        <w:tab/>
        <w:t>b)</w:t>
      </w:r>
      <w:r w:rsidR="0086671C">
        <w:rPr>
          <w:szCs w:val="26"/>
        </w:rPr>
        <w:t xml:space="preserve"> </w:t>
      </w:r>
      <w:r>
        <w:rPr>
          <w:szCs w:val="26"/>
        </w:rPr>
        <w:t>Os rótulos devem atender as Legislações específicas do Código de Defesa do Consumidor.</w:t>
      </w:r>
    </w:p>
    <w:p w:rsidR="00D15D63" w:rsidRDefault="00D15D63" w:rsidP="00211A8D">
      <w:pPr>
        <w:overflowPunct w:val="0"/>
        <w:autoSpaceDE w:val="0"/>
        <w:ind w:right="-138" w:firstLine="708"/>
        <w:jc w:val="both"/>
        <w:rPr>
          <w:b/>
          <w:szCs w:val="26"/>
        </w:rPr>
      </w:pPr>
      <w:r>
        <w:rPr>
          <w:szCs w:val="26"/>
        </w:rPr>
        <w:lastRenderedPageBreak/>
        <w:tab/>
        <w:t>c) Para fins de análise sensorial e avaliação de aceitabilidade e rendimento do mesmo, serão considerados os seguintes percentuais:</w:t>
      </w:r>
    </w:p>
    <w:p w:rsidR="00D15D63" w:rsidRDefault="00D15D63" w:rsidP="00211A8D">
      <w:pPr>
        <w:overflowPunct w:val="0"/>
        <w:autoSpaceDE w:val="0"/>
        <w:ind w:right="-138"/>
        <w:jc w:val="both"/>
        <w:rPr>
          <w:szCs w:val="26"/>
        </w:rPr>
      </w:pPr>
      <w:r>
        <w:rPr>
          <w:b/>
          <w:szCs w:val="26"/>
        </w:rPr>
        <w:tab/>
      </w:r>
      <w:r>
        <w:rPr>
          <w:szCs w:val="26"/>
        </w:rPr>
        <w:tab/>
        <w:t>-</w:t>
      </w:r>
      <w:r>
        <w:rPr>
          <w:b/>
          <w:bCs/>
          <w:szCs w:val="26"/>
        </w:rPr>
        <w:t xml:space="preserve"> Aceitabilidade:</w:t>
      </w:r>
      <w:r>
        <w:rPr>
          <w:szCs w:val="26"/>
        </w:rPr>
        <w:t xml:space="preserve"> Acima de 85 % por parte dos alunos;</w:t>
      </w:r>
    </w:p>
    <w:p w:rsidR="00D15D63" w:rsidRDefault="00D15D63" w:rsidP="00211A8D">
      <w:pPr>
        <w:overflowPunct w:val="0"/>
        <w:autoSpaceDE w:val="0"/>
        <w:ind w:right="-138"/>
        <w:jc w:val="both"/>
        <w:rPr>
          <w:szCs w:val="26"/>
        </w:rPr>
      </w:pPr>
      <w:r>
        <w:rPr>
          <w:szCs w:val="26"/>
        </w:rPr>
        <w:tab/>
      </w:r>
      <w:r>
        <w:rPr>
          <w:szCs w:val="26"/>
        </w:rPr>
        <w:tab/>
        <w:t>-</w:t>
      </w:r>
      <w:r>
        <w:rPr>
          <w:b/>
          <w:bCs/>
          <w:szCs w:val="26"/>
        </w:rPr>
        <w:t xml:space="preserve"> Rendimento:</w:t>
      </w:r>
      <w:r>
        <w:rPr>
          <w:szCs w:val="26"/>
        </w:rPr>
        <w:t xml:space="preserve"> Acima de 60 % do especificado no rótulo;</w:t>
      </w:r>
    </w:p>
    <w:p w:rsidR="00D15D63" w:rsidRDefault="00D15D63" w:rsidP="00211A8D">
      <w:pPr>
        <w:overflowPunct w:val="0"/>
        <w:autoSpaceDE w:val="0"/>
        <w:ind w:right="-138"/>
        <w:jc w:val="both"/>
        <w:rPr>
          <w:szCs w:val="26"/>
        </w:rPr>
      </w:pPr>
      <w:r>
        <w:rPr>
          <w:szCs w:val="26"/>
        </w:rPr>
        <w:tab/>
      </w:r>
      <w:r>
        <w:rPr>
          <w:szCs w:val="26"/>
        </w:rPr>
        <w:tab/>
        <w:t xml:space="preserve">- </w:t>
      </w:r>
      <w:r>
        <w:rPr>
          <w:b/>
          <w:bCs/>
          <w:szCs w:val="26"/>
        </w:rPr>
        <w:t>Tempo de Cocção:</w:t>
      </w:r>
      <w:r>
        <w:rPr>
          <w:szCs w:val="26"/>
        </w:rPr>
        <w:t xml:space="preserve"> 100 % do informado no rótulo.</w:t>
      </w:r>
    </w:p>
    <w:p w:rsidR="00D15D63" w:rsidRDefault="00D15D63" w:rsidP="00211A8D">
      <w:pPr>
        <w:overflowPunct w:val="0"/>
        <w:autoSpaceDE w:val="0"/>
        <w:ind w:right="-138" w:firstLine="1416"/>
        <w:jc w:val="both"/>
        <w:rPr>
          <w:szCs w:val="26"/>
        </w:rPr>
      </w:pPr>
      <w:r>
        <w:rPr>
          <w:szCs w:val="26"/>
        </w:rPr>
        <w:t xml:space="preserve">d) </w:t>
      </w:r>
      <w:r w:rsidR="00FC4CF2" w:rsidRPr="00DC7D34">
        <w:rPr>
          <w:szCs w:val="26"/>
        </w:rPr>
        <w:t>Havendo reprovação de alguma amostra apresentada, será convocado o 2º colocado e assim, sucessivamente</w:t>
      </w:r>
      <w:r>
        <w:rPr>
          <w:szCs w:val="26"/>
        </w:rPr>
        <w:t>.</w:t>
      </w:r>
    </w:p>
    <w:p w:rsidR="00D15D63" w:rsidRDefault="00D15D63" w:rsidP="00211A8D">
      <w:pPr>
        <w:overflowPunct w:val="0"/>
        <w:autoSpaceDE w:val="0"/>
        <w:ind w:right="-138" w:firstLine="1416"/>
        <w:jc w:val="both"/>
        <w:rPr>
          <w:szCs w:val="26"/>
        </w:rPr>
      </w:pPr>
      <w:r>
        <w:rPr>
          <w:szCs w:val="26"/>
        </w:rPr>
        <w:t>e) Somente uma de cada amostra apresentada será devolvida às Empresas Licitantes, após a conclusão do Processo Licitatório.</w:t>
      </w:r>
    </w:p>
    <w:p w:rsidR="00D15D63" w:rsidRDefault="00D15D63" w:rsidP="00211A8D">
      <w:pPr>
        <w:overflowPunct w:val="0"/>
        <w:autoSpaceDE w:val="0"/>
        <w:ind w:right="-138" w:firstLine="1416"/>
        <w:jc w:val="both"/>
        <w:rPr>
          <w:szCs w:val="26"/>
        </w:rPr>
      </w:pPr>
      <w:r>
        <w:rPr>
          <w:szCs w:val="26"/>
        </w:rPr>
        <w:t xml:space="preserve">f) </w:t>
      </w:r>
      <w:r w:rsidR="003867BB">
        <w:rPr>
          <w:szCs w:val="26"/>
        </w:rPr>
        <w:t>As Empresas deverão observar os itens em que serão</w:t>
      </w:r>
      <w:r w:rsidR="00B01376">
        <w:rPr>
          <w:szCs w:val="26"/>
        </w:rPr>
        <w:t xml:space="preserve"> </w:t>
      </w:r>
      <w:r w:rsidR="0086671C">
        <w:rPr>
          <w:szCs w:val="26"/>
        </w:rPr>
        <w:t>exigidas</w:t>
      </w:r>
      <w:r w:rsidR="003867BB">
        <w:rPr>
          <w:szCs w:val="26"/>
        </w:rPr>
        <w:t xml:space="preserve"> amostras, conforme estabelecido no objeto deste Edital.</w:t>
      </w:r>
    </w:p>
    <w:p w:rsidR="00D15D63" w:rsidRDefault="00D15D63" w:rsidP="00211A8D">
      <w:pPr>
        <w:overflowPunct w:val="0"/>
        <w:autoSpaceDE w:val="0"/>
        <w:ind w:right="-138"/>
        <w:jc w:val="both"/>
        <w:rPr>
          <w:szCs w:val="26"/>
        </w:rPr>
      </w:pPr>
      <w:r>
        <w:rPr>
          <w:szCs w:val="26"/>
        </w:rPr>
        <w:tab/>
      </w:r>
      <w:r>
        <w:rPr>
          <w:szCs w:val="26"/>
        </w:rPr>
        <w:tab/>
        <w:t>g) Uma das amostras deverá seguir as normas e exigências de especificação do respectivo produto com a finalidade de contra prova.</w:t>
      </w:r>
    </w:p>
    <w:p w:rsidR="00D15D63" w:rsidRDefault="00D15D63" w:rsidP="00211A8D">
      <w:pPr>
        <w:overflowPunct w:val="0"/>
        <w:autoSpaceDE w:val="0"/>
        <w:ind w:right="-138"/>
        <w:jc w:val="both"/>
        <w:rPr>
          <w:b/>
          <w:szCs w:val="26"/>
        </w:rPr>
      </w:pPr>
      <w:r>
        <w:rPr>
          <w:szCs w:val="26"/>
        </w:rPr>
        <w:tab/>
      </w:r>
      <w:r>
        <w:rPr>
          <w:szCs w:val="26"/>
        </w:rPr>
        <w:tab/>
        <w:t xml:space="preserve">h) As Empresas julgadas infratoras pela </w:t>
      </w:r>
      <w:r w:rsidR="0098555F">
        <w:rPr>
          <w:szCs w:val="26"/>
        </w:rPr>
        <w:t>SEDUC</w:t>
      </w:r>
      <w:r>
        <w:rPr>
          <w:szCs w:val="26"/>
        </w:rPr>
        <w:t>, bem como pelo Conselho de Alimentação Escolar, serão advertidas com o encaminhamento do problema aos órgãos competentes para a devida apuração e enquadramento legal, quando for necessário.</w:t>
      </w:r>
    </w:p>
    <w:p w:rsidR="00D15D63" w:rsidRDefault="00D15D63" w:rsidP="00211A8D">
      <w:pPr>
        <w:ind w:right="-138"/>
        <w:jc w:val="both"/>
        <w:rPr>
          <w:szCs w:val="26"/>
        </w:rPr>
      </w:pPr>
      <w:r>
        <w:rPr>
          <w:b/>
          <w:szCs w:val="26"/>
        </w:rPr>
        <w:tab/>
      </w:r>
      <w:r>
        <w:rPr>
          <w:b/>
          <w:szCs w:val="26"/>
        </w:rPr>
        <w:tab/>
      </w:r>
      <w:r>
        <w:rPr>
          <w:szCs w:val="26"/>
        </w:rPr>
        <w:t>i)</w:t>
      </w:r>
      <w:r>
        <w:rPr>
          <w:b/>
          <w:szCs w:val="26"/>
        </w:rPr>
        <w:t xml:space="preserve"> </w:t>
      </w:r>
      <w:r>
        <w:rPr>
          <w:szCs w:val="26"/>
        </w:rPr>
        <w:t>As amostras deverão ser identificadas com o nome do fornecedor, o número do Edital e a especificação do produto.</w:t>
      </w:r>
    </w:p>
    <w:p w:rsidR="00A05632" w:rsidRPr="00A05632" w:rsidRDefault="00D15D63" w:rsidP="00211A8D">
      <w:pPr>
        <w:ind w:right="-138"/>
        <w:jc w:val="both"/>
        <w:rPr>
          <w:bCs/>
          <w:szCs w:val="26"/>
        </w:rPr>
      </w:pPr>
      <w:r>
        <w:rPr>
          <w:szCs w:val="26"/>
        </w:rPr>
        <w:tab/>
      </w:r>
      <w:r>
        <w:rPr>
          <w:szCs w:val="26"/>
        </w:rPr>
        <w:tab/>
        <w:t xml:space="preserve">j) Junto com as amostras deverá ser apresentado </w:t>
      </w:r>
      <w:r w:rsidR="003F7D89">
        <w:rPr>
          <w:szCs w:val="26"/>
        </w:rPr>
        <w:t>A</w:t>
      </w:r>
      <w:r>
        <w:rPr>
          <w:szCs w:val="26"/>
        </w:rPr>
        <w:t xml:space="preserve">lvará </w:t>
      </w:r>
      <w:r w:rsidR="003F7D89">
        <w:rPr>
          <w:szCs w:val="26"/>
        </w:rPr>
        <w:t>S</w:t>
      </w:r>
      <w:r>
        <w:rPr>
          <w:szCs w:val="26"/>
        </w:rPr>
        <w:t xml:space="preserve">anitário atualizado do </w:t>
      </w:r>
      <w:r>
        <w:rPr>
          <w:b/>
          <w:szCs w:val="26"/>
        </w:rPr>
        <w:t>estabelecimento</w:t>
      </w:r>
      <w:r>
        <w:rPr>
          <w:szCs w:val="26"/>
        </w:rPr>
        <w:t xml:space="preserve"> e do </w:t>
      </w:r>
      <w:r>
        <w:rPr>
          <w:b/>
          <w:szCs w:val="26"/>
        </w:rPr>
        <w:t xml:space="preserve">veículo </w:t>
      </w:r>
      <w:r>
        <w:rPr>
          <w:szCs w:val="26"/>
        </w:rPr>
        <w:t>expedido pela Secretaria de Saúde, compatível aos produtos que estão sendo transportados.</w:t>
      </w:r>
      <w:r w:rsidR="003F7D89">
        <w:rPr>
          <w:szCs w:val="26"/>
        </w:rPr>
        <w:t xml:space="preserve"> </w:t>
      </w:r>
      <w:r w:rsidR="00A05632" w:rsidRPr="00A05632">
        <w:rPr>
          <w:bCs/>
          <w:szCs w:val="26"/>
        </w:rPr>
        <w:t>Em caso do veículo não ser de propriedade do licitante, o mesmo deverá apresentar contrato de locação com o proprietário.</w:t>
      </w:r>
    </w:p>
    <w:p w:rsidR="00D15D63" w:rsidRDefault="00D15D63" w:rsidP="00211A8D">
      <w:pPr>
        <w:ind w:right="-138"/>
        <w:jc w:val="both"/>
        <w:rPr>
          <w:szCs w:val="26"/>
        </w:rPr>
      </w:pPr>
      <w:r>
        <w:rPr>
          <w:szCs w:val="26"/>
        </w:rPr>
        <w:tab/>
      </w:r>
      <w:r>
        <w:rPr>
          <w:szCs w:val="26"/>
        </w:rPr>
        <w:tab/>
        <w:t>k) A não apresentação da amostra ou apresentação de amostra em desacordo com as exigências deste Edital, implicará na automática desclassificação do item e/ou da proposta.</w:t>
      </w:r>
    </w:p>
    <w:p w:rsidR="00D15D63" w:rsidRDefault="00D15D63" w:rsidP="00211A8D">
      <w:pPr>
        <w:ind w:right="-138"/>
        <w:jc w:val="both"/>
        <w:rPr>
          <w:b/>
          <w:bCs/>
          <w:iCs/>
          <w:szCs w:val="26"/>
        </w:rPr>
      </w:pPr>
    </w:p>
    <w:p w:rsidR="008A47A3" w:rsidRDefault="008A47A3" w:rsidP="00211A8D">
      <w:pPr>
        <w:ind w:right="-138"/>
        <w:jc w:val="both"/>
        <w:rPr>
          <w:b/>
          <w:bCs/>
          <w:iCs/>
          <w:szCs w:val="26"/>
        </w:rPr>
      </w:pPr>
    </w:p>
    <w:p w:rsidR="00D15D63" w:rsidRDefault="00D15D63" w:rsidP="00211A8D">
      <w:pPr>
        <w:overflowPunct w:val="0"/>
        <w:autoSpaceDE w:val="0"/>
        <w:ind w:right="-138"/>
        <w:jc w:val="both"/>
        <w:rPr>
          <w:b/>
          <w:szCs w:val="26"/>
        </w:rPr>
      </w:pPr>
      <w:r>
        <w:rPr>
          <w:b/>
          <w:szCs w:val="26"/>
        </w:rPr>
        <w:t>2.3</w:t>
      </w:r>
      <w:r>
        <w:rPr>
          <w:b/>
          <w:szCs w:val="26"/>
        </w:rPr>
        <w:tab/>
        <w:t>DA QUALIDADE DOS PRODUTOS:</w:t>
      </w:r>
    </w:p>
    <w:p w:rsidR="00D15D63" w:rsidRDefault="00D15D63" w:rsidP="00211A8D">
      <w:pPr>
        <w:overflowPunct w:val="0"/>
        <w:autoSpaceDE w:val="0"/>
        <w:ind w:right="-138"/>
        <w:jc w:val="both"/>
        <w:rPr>
          <w:szCs w:val="26"/>
        </w:rPr>
      </w:pPr>
      <w:r>
        <w:rPr>
          <w:b/>
          <w:szCs w:val="26"/>
        </w:rPr>
        <w:tab/>
      </w:r>
      <w:r>
        <w:rPr>
          <w:szCs w:val="26"/>
        </w:rPr>
        <w:tab/>
        <w:t>a) Os produtos perecíveis deverão ser entregues em perfeitas condições de conservação para consumo humano.</w:t>
      </w:r>
    </w:p>
    <w:p w:rsidR="00D15D63" w:rsidRDefault="00D15D63" w:rsidP="00211A8D">
      <w:pPr>
        <w:overflowPunct w:val="0"/>
        <w:autoSpaceDE w:val="0"/>
        <w:ind w:right="-138"/>
        <w:jc w:val="both"/>
        <w:rPr>
          <w:b/>
          <w:szCs w:val="26"/>
        </w:rPr>
      </w:pPr>
      <w:r>
        <w:rPr>
          <w:szCs w:val="26"/>
        </w:rPr>
        <w:tab/>
      </w:r>
      <w:r>
        <w:rPr>
          <w:szCs w:val="26"/>
        </w:rPr>
        <w:tab/>
        <w:t>b) O fornecedor é o único responsável pela entrega e conservação de gêneros perecíveis conforme Lei nº 8.078 (CPDC).</w:t>
      </w:r>
    </w:p>
    <w:p w:rsidR="00D15D63" w:rsidRDefault="00D15D63" w:rsidP="00211A8D">
      <w:pPr>
        <w:overflowPunct w:val="0"/>
        <w:autoSpaceDE w:val="0"/>
        <w:ind w:right="-138"/>
        <w:jc w:val="both"/>
        <w:rPr>
          <w:szCs w:val="26"/>
        </w:rPr>
      </w:pPr>
      <w:r>
        <w:rPr>
          <w:b/>
          <w:szCs w:val="26"/>
        </w:rPr>
        <w:tab/>
      </w:r>
      <w:r>
        <w:rPr>
          <w:bCs/>
          <w:szCs w:val="26"/>
        </w:rPr>
        <w:tab/>
        <w:t>c</w:t>
      </w:r>
      <w:r>
        <w:rPr>
          <w:szCs w:val="26"/>
        </w:rPr>
        <w:t>) Devem ser apresentados o Certificado ou declaração no rótulo do tipo do produto quando se tratar de cereais, leguminosas ou farinhas e Laudo Técnico.</w:t>
      </w:r>
    </w:p>
    <w:p w:rsidR="00D15D63" w:rsidRDefault="00D15D63" w:rsidP="00211A8D">
      <w:pPr>
        <w:overflowPunct w:val="0"/>
        <w:autoSpaceDE w:val="0"/>
        <w:ind w:right="-138"/>
        <w:jc w:val="both"/>
        <w:rPr>
          <w:szCs w:val="26"/>
        </w:rPr>
      </w:pPr>
      <w:r>
        <w:rPr>
          <w:szCs w:val="26"/>
        </w:rPr>
        <w:tab/>
      </w:r>
      <w:r>
        <w:rPr>
          <w:szCs w:val="26"/>
        </w:rPr>
        <w:tab/>
        <w:t>d) No caso de produto importado a Empresa deverá apresentar comprovante de autorização do produto expedido por órgão oficial.</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szCs w:val="26"/>
        </w:rPr>
      </w:pPr>
    </w:p>
    <w:p w:rsidR="00D15D63" w:rsidRDefault="00D15D63" w:rsidP="00211A8D">
      <w:pPr>
        <w:overflowPunct w:val="0"/>
        <w:autoSpaceDE w:val="0"/>
        <w:ind w:left="737" w:right="-138" w:hanging="737"/>
        <w:jc w:val="both"/>
        <w:rPr>
          <w:szCs w:val="26"/>
        </w:rPr>
      </w:pPr>
      <w:r>
        <w:rPr>
          <w:b/>
          <w:szCs w:val="26"/>
        </w:rPr>
        <w:t>2.</w:t>
      </w:r>
      <w:r w:rsidR="00E26036">
        <w:rPr>
          <w:b/>
          <w:szCs w:val="26"/>
        </w:rPr>
        <w:t>4</w:t>
      </w:r>
      <w:r>
        <w:rPr>
          <w:b/>
          <w:szCs w:val="26"/>
        </w:rPr>
        <w:t xml:space="preserve"> -</w:t>
      </w:r>
      <w:r>
        <w:rPr>
          <w:b/>
          <w:szCs w:val="26"/>
        </w:rPr>
        <w:tab/>
        <w:t>DAS CONDIÇÕES DE FORNECIMENTO:</w:t>
      </w:r>
    </w:p>
    <w:p w:rsidR="00D15D63" w:rsidRDefault="00D15D63" w:rsidP="00211A8D">
      <w:pPr>
        <w:ind w:right="-138" w:firstLine="1440"/>
        <w:jc w:val="both"/>
        <w:rPr>
          <w:szCs w:val="26"/>
        </w:rPr>
      </w:pPr>
      <w:r>
        <w:rPr>
          <w:szCs w:val="26"/>
        </w:rPr>
        <w:t xml:space="preserve">a) Os gêneros alimentícios serão solicitados em parte, conforme a necessidade do </w:t>
      </w:r>
      <w:r w:rsidR="00B01376">
        <w:rPr>
          <w:szCs w:val="26"/>
        </w:rPr>
        <w:t>M</w:t>
      </w:r>
      <w:r>
        <w:rPr>
          <w:szCs w:val="26"/>
        </w:rPr>
        <w:t xml:space="preserve">unicípio, e deverão ser entregues pela licitante vencedora diretamente nas escolas e </w:t>
      </w:r>
      <w:r w:rsidR="001935C9">
        <w:rPr>
          <w:szCs w:val="26"/>
        </w:rPr>
        <w:t>C</w:t>
      </w:r>
      <w:r>
        <w:rPr>
          <w:szCs w:val="26"/>
        </w:rPr>
        <w:t>reches</w:t>
      </w:r>
      <w:r w:rsidR="001935C9">
        <w:rPr>
          <w:szCs w:val="26"/>
        </w:rPr>
        <w:t>, conforme cronograma anexo ao presente Edital</w:t>
      </w:r>
      <w:r>
        <w:rPr>
          <w:szCs w:val="26"/>
        </w:rPr>
        <w:t>;</w:t>
      </w:r>
    </w:p>
    <w:p w:rsidR="00D15D63" w:rsidRDefault="00D15D63" w:rsidP="00211A8D">
      <w:pPr>
        <w:ind w:right="-138" w:firstLine="1416"/>
        <w:jc w:val="both"/>
        <w:rPr>
          <w:szCs w:val="26"/>
        </w:rPr>
      </w:pPr>
      <w:r>
        <w:rPr>
          <w:szCs w:val="26"/>
        </w:rPr>
        <w:t>b) No momento da entrega das mercadorias, além de todas as especificações solicitadas no edital, a licitante vencedora deverá respeitar o Código de Defesa do Consumidor;</w:t>
      </w:r>
    </w:p>
    <w:p w:rsidR="00D15D63" w:rsidRDefault="00D15D63" w:rsidP="00211A8D">
      <w:pPr>
        <w:ind w:right="-138" w:firstLine="1416"/>
        <w:jc w:val="both"/>
        <w:rPr>
          <w:szCs w:val="26"/>
        </w:rPr>
      </w:pPr>
      <w:r>
        <w:rPr>
          <w:szCs w:val="26"/>
        </w:rPr>
        <w:lastRenderedPageBreak/>
        <w:t>c) Os gêneros Alimentícios deverão ser entregues pela licitante vencedora somente após solicitação expedida pela Secretaria Municipal</w:t>
      </w:r>
      <w:r w:rsidR="001935C9">
        <w:rPr>
          <w:szCs w:val="26"/>
        </w:rPr>
        <w:t xml:space="preserve"> de Educação</w:t>
      </w:r>
      <w:r>
        <w:rPr>
          <w:szCs w:val="26"/>
        </w:rPr>
        <w:t>, obedecendo às prescrições contidas n</w:t>
      </w:r>
      <w:r w:rsidR="001935C9">
        <w:rPr>
          <w:szCs w:val="26"/>
        </w:rPr>
        <w:t>a mesma;</w:t>
      </w:r>
    </w:p>
    <w:p w:rsidR="00D15D63" w:rsidRDefault="00D15D63" w:rsidP="00211A8D">
      <w:pPr>
        <w:tabs>
          <w:tab w:val="left" w:pos="1776"/>
        </w:tabs>
        <w:ind w:right="-138" w:firstLine="1416"/>
        <w:jc w:val="both"/>
        <w:rPr>
          <w:szCs w:val="26"/>
        </w:rPr>
      </w:pPr>
      <w:r>
        <w:rPr>
          <w:szCs w:val="26"/>
        </w:rPr>
        <w:t>d) Deverão ser observadas as exigências solicitadas com relação e composição, registros, validade, embalagem e acondicionamento para todos os produtos licitados;</w:t>
      </w:r>
    </w:p>
    <w:p w:rsidR="00D15D63" w:rsidRDefault="00D15D63" w:rsidP="00211A8D">
      <w:pPr>
        <w:tabs>
          <w:tab w:val="left" w:pos="1776"/>
        </w:tabs>
        <w:ind w:right="-138" w:firstLine="1416"/>
        <w:jc w:val="both"/>
        <w:rPr>
          <w:szCs w:val="26"/>
        </w:rPr>
      </w:pPr>
      <w:r>
        <w:rPr>
          <w:szCs w:val="26"/>
        </w:rPr>
        <w:t>e) A (s) empresa (s) fornecedora (s) deverá entregar os produtos com no mínimo 60% (sessenta por cento) de sua vida útil (prazo de validade) contada a partir da entrega, e em embalagem oficial do fabricante</w:t>
      </w:r>
      <w:r w:rsidR="001935C9">
        <w:rPr>
          <w:szCs w:val="26"/>
        </w:rPr>
        <w:t>, con</w:t>
      </w:r>
      <w:r>
        <w:rPr>
          <w:szCs w:val="26"/>
        </w:rPr>
        <w:t>tendo marca e validade;</w:t>
      </w:r>
    </w:p>
    <w:p w:rsidR="00D15D63" w:rsidRDefault="00D15D63" w:rsidP="00211A8D">
      <w:pPr>
        <w:tabs>
          <w:tab w:val="left" w:pos="1776"/>
        </w:tabs>
        <w:ind w:right="-138" w:firstLine="1416"/>
        <w:jc w:val="both"/>
        <w:rPr>
          <w:szCs w:val="26"/>
        </w:rPr>
      </w:pPr>
      <w:r>
        <w:rPr>
          <w:szCs w:val="26"/>
        </w:rPr>
        <w:t>f) A pessoa indicada como responsável pelo recebimento das mercadorias em cada local, reserva-se o direito de não receber as mesmas se não estiverem de acordo com o solicitado, devendo a emp</w:t>
      </w:r>
      <w:r w:rsidR="001935C9">
        <w:rPr>
          <w:szCs w:val="26"/>
        </w:rPr>
        <w:t>resa substituí-las sem prejuízo</w:t>
      </w:r>
      <w:r>
        <w:rPr>
          <w:szCs w:val="26"/>
        </w:rPr>
        <w:t xml:space="preserve"> ao Município;</w:t>
      </w:r>
    </w:p>
    <w:p w:rsidR="00D15D63" w:rsidRDefault="00D15D63" w:rsidP="00211A8D">
      <w:pPr>
        <w:tabs>
          <w:tab w:val="left" w:pos="1776"/>
        </w:tabs>
        <w:ind w:right="-138" w:firstLine="1416"/>
        <w:jc w:val="both"/>
        <w:rPr>
          <w:szCs w:val="26"/>
        </w:rPr>
      </w:pPr>
      <w:r>
        <w:rPr>
          <w:szCs w:val="26"/>
        </w:rPr>
        <w:t xml:space="preserve">g) As mercadorias deverão ser transportadas em veículo fechado e que tenha </w:t>
      </w:r>
      <w:r w:rsidR="001935C9">
        <w:rPr>
          <w:szCs w:val="26"/>
        </w:rPr>
        <w:t>A</w:t>
      </w:r>
      <w:r>
        <w:rPr>
          <w:szCs w:val="26"/>
        </w:rPr>
        <w:t xml:space="preserve">lvará </w:t>
      </w:r>
      <w:r w:rsidR="001935C9">
        <w:rPr>
          <w:szCs w:val="26"/>
        </w:rPr>
        <w:t>S</w:t>
      </w:r>
      <w:r>
        <w:rPr>
          <w:szCs w:val="26"/>
        </w:rPr>
        <w:t>anitário expedido pela Secretaria de</w:t>
      </w:r>
      <w:r w:rsidR="001935C9">
        <w:rPr>
          <w:szCs w:val="26"/>
        </w:rPr>
        <w:t xml:space="preserve"> Município da</w:t>
      </w:r>
      <w:r>
        <w:rPr>
          <w:szCs w:val="26"/>
        </w:rPr>
        <w:t xml:space="preserve"> Saúde, sendo que a distribuição será de plena responsabilidade da (s) empresa (s) vencedora (s);</w:t>
      </w:r>
    </w:p>
    <w:p w:rsidR="00D15D63" w:rsidRDefault="00D15D63" w:rsidP="00211A8D">
      <w:pPr>
        <w:tabs>
          <w:tab w:val="left" w:pos="1776"/>
        </w:tabs>
        <w:ind w:right="-138" w:firstLine="1416"/>
        <w:jc w:val="both"/>
        <w:rPr>
          <w:szCs w:val="26"/>
        </w:rPr>
      </w:pPr>
      <w:r>
        <w:rPr>
          <w:szCs w:val="26"/>
        </w:rPr>
        <w:t>h) Caberá à(s) licitante (s) vencedora (s) o descarregamento das mercadorias quando da entrega, devendo (s) possuir pessoal disponível para tal serviço;</w:t>
      </w:r>
    </w:p>
    <w:p w:rsidR="00D15D63" w:rsidRDefault="00D15D63" w:rsidP="00211A8D">
      <w:pPr>
        <w:tabs>
          <w:tab w:val="left" w:pos="1776"/>
        </w:tabs>
        <w:ind w:right="-138" w:firstLine="1416"/>
        <w:jc w:val="both"/>
        <w:rPr>
          <w:szCs w:val="26"/>
        </w:rPr>
      </w:pPr>
      <w:r>
        <w:rPr>
          <w:szCs w:val="26"/>
        </w:rPr>
        <w:t>i) As mercadorias deverão ser entregues no horário das 8 às 11 horas e das 13:30 às 16 horas, mediante dois recibos assinados e carimbados pelo servidor responsável pelo recebimento, sendo que uma via do recibo ficará no local e a outra junto à nota fiscal;</w:t>
      </w:r>
    </w:p>
    <w:p w:rsidR="00D15D63" w:rsidRDefault="00D15D63" w:rsidP="00211A8D">
      <w:pPr>
        <w:tabs>
          <w:tab w:val="left" w:pos="1776"/>
        </w:tabs>
        <w:ind w:right="-138" w:firstLine="1416"/>
        <w:jc w:val="both"/>
        <w:rPr>
          <w:szCs w:val="26"/>
        </w:rPr>
      </w:pPr>
      <w:r>
        <w:rPr>
          <w:szCs w:val="26"/>
        </w:rPr>
        <w:t>j) As notas fiscais deverão ser entregues no Setor de Alimentação Escolar, juntamente com os recibos para, após, serem encaminhados para pagamento;</w:t>
      </w:r>
    </w:p>
    <w:p w:rsidR="00D15D63" w:rsidRDefault="00D15D63" w:rsidP="00211A8D">
      <w:pPr>
        <w:tabs>
          <w:tab w:val="left" w:pos="1776"/>
        </w:tabs>
        <w:ind w:right="-138" w:firstLine="1416"/>
        <w:jc w:val="both"/>
        <w:rPr>
          <w:szCs w:val="26"/>
        </w:rPr>
      </w:pPr>
      <w:r>
        <w:rPr>
          <w:szCs w:val="26"/>
        </w:rPr>
        <w:t>k) As agroindústrias que participarem de presente licitação deverão possuir registro junto ao SIM - Serviço de Inspeção Municipal e/ou na Secretaria de Saúde;</w:t>
      </w:r>
    </w:p>
    <w:p w:rsidR="00D15D63" w:rsidRDefault="00D15D63" w:rsidP="00211A8D">
      <w:pPr>
        <w:tabs>
          <w:tab w:val="left" w:pos="1776"/>
        </w:tabs>
        <w:ind w:right="-138" w:firstLine="1416"/>
        <w:jc w:val="both"/>
        <w:rPr>
          <w:szCs w:val="26"/>
        </w:rPr>
      </w:pPr>
      <w:r>
        <w:rPr>
          <w:szCs w:val="26"/>
        </w:rPr>
        <w:t>l) Os produtos ofertados por agroindústria deverão ser produzidos pelo próprio produtor e com acompanhamento do Escritório Muni</w:t>
      </w:r>
      <w:r w:rsidR="001935C9">
        <w:rPr>
          <w:szCs w:val="26"/>
        </w:rPr>
        <w:t>cipal de EMATER e/ou Secretaria M</w:t>
      </w:r>
      <w:r>
        <w:rPr>
          <w:szCs w:val="26"/>
        </w:rPr>
        <w:t>unicipal</w:t>
      </w:r>
      <w:r w:rsidR="001935C9">
        <w:rPr>
          <w:szCs w:val="26"/>
        </w:rPr>
        <w:t xml:space="preserve"> correspondente</w:t>
      </w:r>
      <w:r>
        <w:rPr>
          <w:szCs w:val="26"/>
        </w:rPr>
        <w:t>;</w:t>
      </w:r>
    </w:p>
    <w:p w:rsidR="00D15D63" w:rsidRDefault="00D15D63" w:rsidP="00211A8D">
      <w:pPr>
        <w:tabs>
          <w:tab w:val="left" w:pos="1776"/>
        </w:tabs>
        <w:ind w:right="-138" w:firstLine="1416"/>
        <w:jc w:val="both"/>
        <w:rPr>
          <w:szCs w:val="26"/>
        </w:rPr>
      </w:pPr>
      <w:r>
        <w:rPr>
          <w:szCs w:val="26"/>
        </w:rPr>
        <w:t xml:space="preserve">m) Os produtos hortifrutigranjeiros devem possuir registro junto ao SIM – Serviço de Inspeção Municipal e/ou Secretaria </w:t>
      </w:r>
      <w:r w:rsidR="001935C9">
        <w:rPr>
          <w:szCs w:val="26"/>
        </w:rPr>
        <w:t xml:space="preserve">de Município </w:t>
      </w:r>
      <w:r>
        <w:rPr>
          <w:szCs w:val="26"/>
        </w:rPr>
        <w:t>d</w:t>
      </w:r>
      <w:r w:rsidR="001935C9">
        <w:rPr>
          <w:szCs w:val="26"/>
        </w:rPr>
        <w:t>a</w:t>
      </w:r>
      <w:r>
        <w:rPr>
          <w:szCs w:val="26"/>
        </w:rPr>
        <w:t xml:space="preserve"> Saúde;</w:t>
      </w:r>
    </w:p>
    <w:p w:rsidR="00D15D63" w:rsidRDefault="00D15D63" w:rsidP="00211A8D">
      <w:pPr>
        <w:tabs>
          <w:tab w:val="left" w:pos="1776"/>
        </w:tabs>
        <w:ind w:right="-138" w:firstLine="1416"/>
        <w:jc w:val="both"/>
      </w:pPr>
      <w:r>
        <w:rPr>
          <w:szCs w:val="26"/>
        </w:rPr>
        <w:t>n) Em todos os alimentos perecíveis que serão entregues nas escolas e creches deverá constar fixado no produto, a pesagem em balança eletrônica para posterior conferência das mesma</w:t>
      </w:r>
      <w:r w:rsidR="001935C9">
        <w:rPr>
          <w:szCs w:val="26"/>
        </w:rPr>
        <w:t>s.</w:t>
      </w:r>
    </w:p>
    <w:p w:rsidR="00D15D63" w:rsidRDefault="00D15D63" w:rsidP="00211A8D">
      <w:pPr>
        <w:ind w:right="-138"/>
      </w:pPr>
    </w:p>
    <w:p w:rsidR="00D15D63" w:rsidRDefault="00D15D63" w:rsidP="00211A8D">
      <w:pPr>
        <w:ind w:right="-138"/>
      </w:pPr>
    </w:p>
    <w:p w:rsidR="00D15D63" w:rsidRDefault="00D15D63" w:rsidP="00211A8D">
      <w:pPr>
        <w:ind w:right="-138"/>
        <w:rPr>
          <w:b/>
          <w:bCs/>
          <w:szCs w:val="26"/>
        </w:rPr>
      </w:pPr>
      <w:r>
        <w:rPr>
          <w:b/>
          <w:szCs w:val="26"/>
        </w:rPr>
        <w:t>3 – DA APRESENTAÇÃO DOS ENVELOPES</w:t>
      </w:r>
      <w:r>
        <w:rPr>
          <w:szCs w:val="26"/>
        </w:rPr>
        <w:t>:</w:t>
      </w:r>
    </w:p>
    <w:p w:rsidR="00D15D63" w:rsidRDefault="00D15D63" w:rsidP="00A55195">
      <w:pPr>
        <w:ind w:right="-138"/>
        <w:jc w:val="both"/>
      </w:pPr>
      <w:r>
        <w:rPr>
          <w:b/>
          <w:bCs/>
          <w:szCs w:val="26"/>
        </w:rPr>
        <w:t>3.1</w:t>
      </w:r>
      <w:r>
        <w:rPr>
          <w:b/>
          <w:szCs w:val="26"/>
        </w:rPr>
        <w:t>.</w:t>
      </w:r>
      <w:r>
        <w:rPr>
          <w:szCs w:val="26"/>
        </w:rPr>
        <w:tab/>
        <w:t xml:space="preserve"> </w:t>
      </w:r>
      <w:r>
        <w:rPr>
          <w:szCs w:val="26"/>
        </w:rPr>
        <w:tab/>
      </w:r>
      <w:r>
        <w:rPr>
          <w:bCs/>
          <w:szCs w:val="26"/>
        </w:rPr>
        <w:t>Para participação no presente certame, o licitante, além de atender ao</w:t>
      </w:r>
      <w:r w:rsidR="00F255A9">
        <w:rPr>
          <w:bCs/>
          <w:szCs w:val="26"/>
        </w:rPr>
        <w:t xml:space="preserve"> </w:t>
      </w:r>
      <w:r>
        <w:rPr>
          <w:bCs/>
          <w:szCs w:val="26"/>
        </w:rPr>
        <w:t>disposto no</w:t>
      </w:r>
      <w:r>
        <w:rPr>
          <w:szCs w:val="26"/>
        </w:rPr>
        <w:t xml:space="preserve"> item 8 </w:t>
      </w:r>
      <w:r>
        <w:rPr>
          <w:bCs/>
          <w:szCs w:val="26"/>
        </w:rPr>
        <w:t>deste edital, deverá apresentar a sua proposta de preço e documentos de habilitação em envelopes distintos, lacrados, não transparentes, identificados como de n° 1 e n° 2, para o que se sugere a seguinte inscrição:</w:t>
      </w:r>
    </w:p>
    <w:p w:rsidR="00D15D63" w:rsidRPr="00D72B4E" w:rsidRDefault="00D15D63" w:rsidP="00211A8D">
      <w:pPr>
        <w:ind w:right="-138"/>
        <w:jc w:val="both"/>
      </w:pPr>
    </w:p>
    <w:p w:rsidR="00211A8D" w:rsidRPr="00D72B4E" w:rsidRDefault="00211A8D" w:rsidP="00211A8D">
      <w:pPr>
        <w:ind w:right="-138"/>
        <w:jc w:val="both"/>
      </w:pPr>
    </w:p>
    <w:p w:rsidR="00D15D63" w:rsidRPr="00D72B4E" w:rsidRDefault="00D15D63" w:rsidP="00211A8D">
      <w:pPr>
        <w:ind w:right="-138"/>
        <w:jc w:val="both"/>
        <w:rPr>
          <w:b/>
          <w:szCs w:val="26"/>
        </w:rPr>
      </w:pPr>
      <w:r w:rsidRPr="00D72B4E">
        <w:rPr>
          <w:szCs w:val="26"/>
        </w:rPr>
        <w:tab/>
      </w:r>
      <w:r w:rsidRPr="00D72B4E">
        <w:rPr>
          <w:szCs w:val="26"/>
        </w:rPr>
        <w:tab/>
      </w:r>
      <w:r w:rsidRPr="00D72B4E">
        <w:rPr>
          <w:b/>
          <w:szCs w:val="26"/>
        </w:rPr>
        <w:t>AO MUNICÍPIO DE CAÇAPAVA DO SUL</w:t>
      </w:r>
    </w:p>
    <w:p w:rsidR="00D15D63" w:rsidRPr="00976A59" w:rsidRDefault="00D15D63" w:rsidP="00211A8D">
      <w:pPr>
        <w:ind w:right="-138"/>
        <w:jc w:val="both"/>
        <w:rPr>
          <w:b/>
          <w:szCs w:val="26"/>
        </w:rPr>
      </w:pPr>
      <w:r w:rsidRPr="00D72B4E">
        <w:rPr>
          <w:b/>
          <w:szCs w:val="26"/>
        </w:rPr>
        <w:tab/>
      </w:r>
      <w:r w:rsidRPr="00D72B4E">
        <w:rPr>
          <w:b/>
          <w:szCs w:val="26"/>
        </w:rPr>
        <w:tab/>
        <w:t xml:space="preserve">EDITAL </w:t>
      </w:r>
      <w:r w:rsidRPr="00976A59">
        <w:rPr>
          <w:b/>
          <w:szCs w:val="26"/>
        </w:rPr>
        <w:t xml:space="preserve">Nº </w:t>
      </w:r>
      <w:r w:rsidR="00976A59" w:rsidRPr="00976A59">
        <w:rPr>
          <w:b/>
          <w:szCs w:val="26"/>
        </w:rPr>
        <w:t>2848</w:t>
      </w:r>
      <w:r w:rsidRPr="00976A59">
        <w:rPr>
          <w:b/>
          <w:szCs w:val="26"/>
        </w:rPr>
        <w:t>/201</w:t>
      </w:r>
      <w:r w:rsidR="001A3DED" w:rsidRPr="00976A59">
        <w:rPr>
          <w:b/>
          <w:szCs w:val="26"/>
        </w:rPr>
        <w:t>9</w:t>
      </w:r>
      <w:r w:rsidRPr="00976A59">
        <w:rPr>
          <w:b/>
          <w:szCs w:val="26"/>
        </w:rPr>
        <w:t xml:space="preserve"> – PREGÃO Nº </w:t>
      </w:r>
      <w:r w:rsidR="00976A59" w:rsidRPr="00976A59">
        <w:rPr>
          <w:b/>
          <w:szCs w:val="26"/>
        </w:rPr>
        <w:t>009</w:t>
      </w:r>
      <w:r w:rsidRPr="00976A59">
        <w:rPr>
          <w:b/>
          <w:szCs w:val="26"/>
        </w:rPr>
        <w:t>/201</w:t>
      </w:r>
      <w:r w:rsidR="001A3DED" w:rsidRPr="00976A59">
        <w:rPr>
          <w:b/>
          <w:szCs w:val="26"/>
        </w:rPr>
        <w:t>9</w:t>
      </w:r>
    </w:p>
    <w:p w:rsidR="00D15D63" w:rsidRPr="00976A59" w:rsidRDefault="00D15D63" w:rsidP="00211A8D">
      <w:pPr>
        <w:ind w:right="-138"/>
        <w:jc w:val="both"/>
        <w:rPr>
          <w:b/>
          <w:szCs w:val="26"/>
        </w:rPr>
      </w:pPr>
      <w:r w:rsidRPr="00976A59">
        <w:rPr>
          <w:b/>
          <w:szCs w:val="26"/>
        </w:rPr>
        <w:tab/>
      </w:r>
      <w:r w:rsidRPr="00976A59">
        <w:rPr>
          <w:b/>
          <w:szCs w:val="26"/>
        </w:rPr>
        <w:tab/>
        <w:t>ENVELOPE DE Nº 01 – PROPOSTA</w:t>
      </w:r>
    </w:p>
    <w:p w:rsidR="00D15D63" w:rsidRPr="00976A59" w:rsidRDefault="00D15D63" w:rsidP="00211A8D">
      <w:pPr>
        <w:ind w:right="-138"/>
        <w:jc w:val="both"/>
        <w:rPr>
          <w:b/>
          <w:szCs w:val="26"/>
        </w:rPr>
      </w:pPr>
      <w:r w:rsidRPr="00976A59">
        <w:rPr>
          <w:b/>
          <w:szCs w:val="26"/>
        </w:rPr>
        <w:tab/>
      </w:r>
      <w:r w:rsidRPr="00976A59">
        <w:rPr>
          <w:b/>
          <w:szCs w:val="26"/>
        </w:rPr>
        <w:tab/>
        <w:t>NOME COMPLETO DA EMPRESA LICITANTE</w:t>
      </w:r>
    </w:p>
    <w:p w:rsidR="004202B7" w:rsidRPr="00976A59" w:rsidRDefault="004202B7" w:rsidP="00211A8D">
      <w:pPr>
        <w:ind w:right="-138"/>
        <w:jc w:val="both"/>
        <w:rPr>
          <w:b/>
          <w:szCs w:val="26"/>
        </w:rPr>
      </w:pPr>
    </w:p>
    <w:p w:rsidR="00593CD4" w:rsidRPr="00976A59" w:rsidRDefault="00593CD4" w:rsidP="00211A8D">
      <w:pPr>
        <w:ind w:right="-138"/>
        <w:jc w:val="both"/>
        <w:rPr>
          <w:b/>
          <w:szCs w:val="26"/>
        </w:rPr>
      </w:pPr>
    </w:p>
    <w:p w:rsidR="00D15D63" w:rsidRPr="00976A59" w:rsidRDefault="00D15D63" w:rsidP="00211A8D">
      <w:pPr>
        <w:ind w:right="-138"/>
        <w:jc w:val="both"/>
        <w:rPr>
          <w:b/>
          <w:szCs w:val="26"/>
        </w:rPr>
      </w:pPr>
      <w:r w:rsidRPr="00976A59">
        <w:rPr>
          <w:b/>
          <w:szCs w:val="26"/>
        </w:rPr>
        <w:lastRenderedPageBreak/>
        <w:tab/>
      </w:r>
      <w:r w:rsidRPr="00976A59">
        <w:rPr>
          <w:b/>
          <w:szCs w:val="26"/>
        </w:rPr>
        <w:tab/>
        <w:t>AO MUNICÍPIO DE CAÇAPAVA DO SUL</w:t>
      </w:r>
    </w:p>
    <w:p w:rsidR="00D15D63" w:rsidRPr="00976A59" w:rsidRDefault="00D15D63" w:rsidP="00211A8D">
      <w:pPr>
        <w:ind w:right="-138"/>
        <w:jc w:val="both"/>
        <w:rPr>
          <w:b/>
          <w:szCs w:val="26"/>
        </w:rPr>
      </w:pPr>
      <w:r w:rsidRPr="00976A59">
        <w:rPr>
          <w:b/>
          <w:szCs w:val="26"/>
        </w:rPr>
        <w:tab/>
      </w:r>
      <w:r w:rsidRPr="00976A59">
        <w:rPr>
          <w:b/>
          <w:szCs w:val="26"/>
        </w:rPr>
        <w:tab/>
        <w:t xml:space="preserve">EDITAL Nº </w:t>
      </w:r>
      <w:r w:rsidR="00976A59" w:rsidRPr="00976A59">
        <w:rPr>
          <w:b/>
          <w:szCs w:val="26"/>
        </w:rPr>
        <w:t>2848</w:t>
      </w:r>
      <w:r w:rsidRPr="00976A59">
        <w:rPr>
          <w:b/>
          <w:szCs w:val="26"/>
        </w:rPr>
        <w:t>/201</w:t>
      </w:r>
      <w:r w:rsidR="001A3DED" w:rsidRPr="00976A59">
        <w:rPr>
          <w:b/>
          <w:szCs w:val="26"/>
        </w:rPr>
        <w:t>9</w:t>
      </w:r>
      <w:r w:rsidRPr="00976A59">
        <w:rPr>
          <w:b/>
          <w:szCs w:val="26"/>
        </w:rPr>
        <w:t xml:space="preserve"> – PREGÃO Nº </w:t>
      </w:r>
      <w:r w:rsidR="00976A59" w:rsidRPr="00976A59">
        <w:rPr>
          <w:b/>
          <w:szCs w:val="26"/>
        </w:rPr>
        <w:t>009</w:t>
      </w:r>
      <w:r w:rsidRPr="00976A59">
        <w:rPr>
          <w:b/>
          <w:szCs w:val="26"/>
        </w:rPr>
        <w:t>/201</w:t>
      </w:r>
      <w:r w:rsidR="001A3DED" w:rsidRPr="00976A59">
        <w:rPr>
          <w:b/>
          <w:szCs w:val="26"/>
        </w:rPr>
        <w:t>9</w:t>
      </w:r>
    </w:p>
    <w:p w:rsidR="00D15D63" w:rsidRPr="00976A59" w:rsidRDefault="00D15D63" w:rsidP="00211A8D">
      <w:pPr>
        <w:ind w:right="-138"/>
        <w:jc w:val="both"/>
        <w:rPr>
          <w:b/>
          <w:szCs w:val="26"/>
        </w:rPr>
      </w:pPr>
      <w:r w:rsidRPr="00976A59">
        <w:rPr>
          <w:b/>
          <w:szCs w:val="26"/>
        </w:rPr>
        <w:tab/>
      </w:r>
      <w:r w:rsidRPr="00976A59">
        <w:rPr>
          <w:b/>
          <w:szCs w:val="26"/>
        </w:rPr>
        <w:tab/>
        <w:t>ENVELOPE Nº 02 – DOCUMENTAÇÃO</w:t>
      </w:r>
    </w:p>
    <w:p w:rsidR="00D15D63" w:rsidRDefault="00D15D63" w:rsidP="00211A8D">
      <w:pPr>
        <w:ind w:right="-138"/>
        <w:jc w:val="both"/>
        <w:rPr>
          <w:b/>
          <w:szCs w:val="26"/>
        </w:rPr>
      </w:pPr>
      <w:r w:rsidRPr="00D72B4E">
        <w:rPr>
          <w:b/>
          <w:szCs w:val="26"/>
        </w:rPr>
        <w:tab/>
      </w:r>
      <w:r w:rsidRPr="00D72B4E">
        <w:rPr>
          <w:b/>
          <w:szCs w:val="26"/>
        </w:rPr>
        <w:tab/>
        <w:t>NOME COMPLETO DA EMPRESA LICITANTE</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4 – DA REPRESENTAÇÃO E DO CREDENCIAMENTO:</w:t>
      </w:r>
    </w:p>
    <w:p w:rsidR="00D15D63" w:rsidRDefault="00D15D63" w:rsidP="00211A8D">
      <w:pPr>
        <w:ind w:right="-138"/>
        <w:jc w:val="both"/>
        <w:rPr>
          <w:b/>
          <w:szCs w:val="26"/>
        </w:rPr>
      </w:pPr>
      <w:r>
        <w:rPr>
          <w:b/>
          <w:szCs w:val="26"/>
        </w:rPr>
        <w:t>4.1</w:t>
      </w:r>
      <w:r>
        <w:rPr>
          <w:b/>
          <w:szCs w:val="26"/>
        </w:rPr>
        <w:tab/>
      </w:r>
      <w:r>
        <w:rPr>
          <w:b/>
          <w:szCs w:val="26"/>
        </w:rPr>
        <w:tab/>
      </w:r>
      <w:r>
        <w:rPr>
          <w:szCs w:val="26"/>
        </w:rPr>
        <w:t>O Licitante deverá apresentar-se para credenciamento junto ao Pregoeiro, diretamente ou através de seu representante legal que, devidamente identificado e credenciado por meio legal, sendo que será o único admitido a intervir no procedimento licitatório, no interesse do representado.</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4.2</w:t>
      </w:r>
      <w:r>
        <w:rPr>
          <w:b/>
          <w:szCs w:val="26"/>
        </w:rPr>
        <w:tab/>
      </w:r>
      <w:r>
        <w:rPr>
          <w:b/>
          <w:szCs w:val="26"/>
        </w:rPr>
        <w:tab/>
      </w:r>
      <w:r>
        <w:rPr>
          <w:szCs w:val="26"/>
        </w:rPr>
        <w:t>O Licitante também deverá apresentar declaração dando ciência de que cumpre plenamente os requisitos de habilitação (Art. 4º, Inc. VII da Lei 10.520/2002) e declaração firmada por contador ou técnico contábil de que a Empresa se enquadra como Microempresa e Empresa de Pequeno Porte ou Cooperativa que se enquadrem na receita de ME ou EPP.</w:t>
      </w:r>
    </w:p>
    <w:p w:rsidR="00D15D63" w:rsidRDefault="00D15D63" w:rsidP="00211A8D">
      <w:pPr>
        <w:ind w:right="-138"/>
        <w:jc w:val="both"/>
        <w:rPr>
          <w:b/>
          <w:szCs w:val="26"/>
        </w:rPr>
      </w:pPr>
    </w:p>
    <w:p w:rsidR="00D15D63" w:rsidRDefault="00D15D63" w:rsidP="00211A8D">
      <w:pPr>
        <w:ind w:right="-138"/>
        <w:jc w:val="both"/>
      </w:pPr>
      <w:r>
        <w:rPr>
          <w:b/>
          <w:szCs w:val="26"/>
        </w:rPr>
        <w:t>4.3</w:t>
      </w:r>
      <w:r>
        <w:rPr>
          <w:b/>
          <w:szCs w:val="26"/>
        </w:rPr>
        <w:tab/>
      </w:r>
      <w:r>
        <w:rPr>
          <w:b/>
          <w:szCs w:val="26"/>
        </w:rPr>
        <w:tab/>
      </w:r>
      <w:r>
        <w:rPr>
          <w:szCs w:val="26"/>
        </w:rPr>
        <w:t xml:space="preserve">A documentação referente aos </w:t>
      </w:r>
      <w:r>
        <w:rPr>
          <w:b/>
          <w:szCs w:val="26"/>
        </w:rPr>
        <w:t>subitens 4.1 (credenciamento) e 4.2 (declaração de habilitação)</w:t>
      </w:r>
      <w:r>
        <w:rPr>
          <w:szCs w:val="26"/>
        </w:rPr>
        <w:t xml:space="preserve"> deverá ser apresentada fora dos envelopes.</w:t>
      </w:r>
    </w:p>
    <w:p w:rsidR="00D15D63" w:rsidRDefault="00D15D63" w:rsidP="00211A8D">
      <w:pPr>
        <w:ind w:right="-138"/>
        <w:jc w:val="both"/>
      </w:pPr>
    </w:p>
    <w:p w:rsidR="00D15D63" w:rsidRDefault="00D15D63" w:rsidP="00211A8D">
      <w:pPr>
        <w:ind w:right="-138"/>
        <w:jc w:val="both"/>
        <w:rPr>
          <w:szCs w:val="26"/>
        </w:rPr>
      </w:pPr>
      <w:r>
        <w:rPr>
          <w:b/>
          <w:szCs w:val="26"/>
        </w:rPr>
        <w:t>4.4</w:t>
      </w:r>
      <w:r>
        <w:rPr>
          <w:b/>
          <w:szCs w:val="26"/>
        </w:rPr>
        <w:tab/>
      </w:r>
      <w:r>
        <w:rPr>
          <w:b/>
          <w:szCs w:val="26"/>
        </w:rPr>
        <w:tab/>
        <w:t>O credenciamento será efetuado da seguinte forma:</w:t>
      </w:r>
    </w:p>
    <w:p w:rsidR="00D15D63" w:rsidRDefault="00D15D63" w:rsidP="00211A8D">
      <w:pPr>
        <w:ind w:right="-138" w:firstLine="708"/>
        <w:jc w:val="both"/>
        <w:rPr>
          <w:szCs w:val="26"/>
        </w:rPr>
      </w:pPr>
      <w:r>
        <w:rPr>
          <w:szCs w:val="26"/>
        </w:rPr>
        <w:tab/>
      </w:r>
      <w:r>
        <w:rPr>
          <w:b/>
          <w:szCs w:val="26"/>
        </w:rPr>
        <w:t xml:space="preserve">a) </w:t>
      </w:r>
      <w:r>
        <w:rPr>
          <w:szCs w:val="26"/>
        </w:rPr>
        <w:t>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D15D63" w:rsidRDefault="00D15D63" w:rsidP="00211A8D">
      <w:pPr>
        <w:ind w:right="-138"/>
        <w:jc w:val="both"/>
        <w:rPr>
          <w:b/>
          <w:szCs w:val="26"/>
        </w:rPr>
      </w:pPr>
      <w:r>
        <w:rPr>
          <w:szCs w:val="26"/>
        </w:rPr>
        <w:t xml:space="preserve">                 </w:t>
      </w:r>
      <w:r>
        <w:rPr>
          <w:szCs w:val="26"/>
        </w:rPr>
        <w:tab/>
      </w:r>
      <w:r>
        <w:rPr>
          <w:b/>
          <w:szCs w:val="26"/>
        </w:rPr>
        <w:t>b) Se representante legal, deverá apresentar:</w:t>
      </w:r>
    </w:p>
    <w:p w:rsidR="00D15D63" w:rsidRDefault="00D15D63" w:rsidP="00211A8D">
      <w:pPr>
        <w:ind w:right="-138"/>
        <w:jc w:val="both"/>
        <w:rPr>
          <w:szCs w:val="26"/>
        </w:rPr>
      </w:pPr>
      <w:r>
        <w:rPr>
          <w:b/>
          <w:szCs w:val="26"/>
        </w:rPr>
        <w:tab/>
      </w:r>
      <w:r>
        <w:rPr>
          <w:b/>
          <w:szCs w:val="26"/>
        </w:rPr>
        <w:tab/>
        <w:t xml:space="preserve">b.1) </w:t>
      </w:r>
      <w:r>
        <w:rPr>
          <w:szCs w:val="26"/>
        </w:rPr>
        <w:t>Instrumento público ou particular de procuração, este com a firma do outorgante reconhecida, em que conste o nome da empresa outorgante, bem como de todas as pessoas com poderes para a outorga de procuração, e, também, o nome do outorgado, constando ainda, a indicação de amplos poderes para dar lances em licitação pública; ou</w:t>
      </w:r>
    </w:p>
    <w:p w:rsidR="00D15D63" w:rsidRDefault="00D15D63" w:rsidP="00211A8D">
      <w:pPr>
        <w:ind w:right="-138"/>
        <w:jc w:val="both"/>
        <w:rPr>
          <w:szCs w:val="26"/>
        </w:rPr>
      </w:pPr>
    </w:p>
    <w:p w:rsidR="00D15D63" w:rsidRDefault="00D15D63" w:rsidP="00211A8D">
      <w:pPr>
        <w:ind w:right="-138"/>
        <w:jc w:val="both"/>
        <w:rPr>
          <w:b/>
          <w:szCs w:val="26"/>
        </w:rPr>
      </w:pPr>
      <w:r>
        <w:rPr>
          <w:szCs w:val="26"/>
        </w:rPr>
        <w:tab/>
      </w:r>
      <w:r>
        <w:rPr>
          <w:szCs w:val="26"/>
        </w:rPr>
        <w:tab/>
      </w:r>
      <w:r>
        <w:rPr>
          <w:b/>
          <w:szCs w:val="26"/>
        </w:rPr>
        <w:t xml:space="preserve">b.2) </w:t>
      </w:r>
      <w:r>
        <w:rPr>
          <w:szCs w:val="26"/>
        </w:rPr>
        <w:t xml:space="preserve">Termo de credenciamento outorgado pelos representantes legais do licitante, comprovando a existência dos necessários poderes para formulação de propostas e para prática de todos os demais atos inerentes ao certame. </w:t>
      </w:r>
      <w:r>
        <w:rPr>
          <w:b/>
          <w:szCs w:val="26"/>
        </w:rPr>
        <w:t>O Credenciado somente poderá representar uma Empresa, exceto quando os itens em disputa não estejam coincidindo.</w:t>
      </w:r>
    </w:p>
    <w:p w:rsidR="0076019B" w:rsidRDefault="0076019B" w:rsidP="00211A8D">
      <w:pPr>
        <w:ind w:right="-138"/>
        <w:jc w:val="both"/>
        <w:rPr>
          <w:b/>
          <w:szCs w:val="26"/>
        </w:rPr>
      </w:pPr>
    </w:p>
    <w:p w:rsidR="00D15D63" w:rsidRDefault="00D15D63" w:rsidP="00211A8D">
      <w:pPr>
        <w:ind w:right="-138"/>
        <w:jc w:val="both"/>
        <w:rPr>
          <w:b/>
          <w:szCs w:val="26"/>
        </w:rPr>
      </w:pPr>
      <w:r>
        <w:rPr>
          <w:b/>
          <w:szCs w:val="26"/>
          <w:u w:val="single"/>
        </w:rPr>
        <w:t>OBSERVAÇÃO</w:t>
      </w:r>
      <w:r>
        <w:rPr>
          <w:b/>
          <w:szCs w:val="26"/>
        </w:rPr>
        <w:t>:</w:t>
      </w:r>
      <w:r>
        <w:rPr>
          <w:szCs w:val="26"/>
        </w:rPr>
        <w:t xml:space="preserve"> Em ambos os casos </w:t>
      </w:r>
      <w:r>
        <w:rPr>
          <w:b/>
          <w:szCs w:val="26"/>
        </w:rPr>
        <w:t xml:space="preserve">(b.1 e b.2), </w:t>
      </w:r>
      <w:r>
        <w:rPr>
          <w:szCs w:val="26"/>
        </w:rPr>
        <w:t>deverá ser acompanhado do ato de investidura do outorgante como dirigente da empresa.</w:t>
      </w:r>
    </w:p>
    <w:p w:rsidR="00D15D63" w:rsidRDefault="00D15D63" w:rsidP="00211A8D">
      <w:pPr>
        <w:ind w:right="-138"/>
        <w:jc w:val="both"/>
        <w:rPr>
          <w:b/>
          <w:szCs w:val="26"/>
        </w:rPr>
      </w:pPr>
    </w:p>
    <w:p w:rsidR="00D15D63" w:rsidRDefault="00D15D63" w:rsidP="00211A8D">
      <w:pPr>
        <w:ind w:right="-138"/>
        <w:jc w:val="both"/>
        <w:rPr>
          <w:szCs w:val="26"/>
        </w:rPr>
      </w:pPr>
      <w:r>
        <w:rPr>
          <w:b/>
          <w:szCs w:val="26"/>
        </w:rPr>
        <w:t>4.4.1</w:t>
      </w:r>
      <w:r>
        <w:rPr>
          <w:b/>
          <w:szCs w:val="26"/>
        </w:rPr>
        <w:tab/>
      </w:r>
      <w:r>
        <w:rPr>
          <w:b/>
          <w:szCs w:val="26"/>
        </w:rPr>
        <w:tab/>
      </w:r>
      <w:r>
        <w:rPr>
          <w:szCs w:val="26"/>
        </w:rPr>
        <w:t>É obrigatória a apresentação de documento de identidade.</w:t>
      </w:r>
    </w:p>
    <w:p w:rsidR="00D15D63" w:rsidRDefault="00D15D63" w:rsidP="00211A8D">
      <w:pPr>
        <w:ind w:right="-138"/>
        <w:jc w:val="both"/>
        <w:rPr>
          <w:szCs w:val="26"/>
        </w:rPr>
      </w:pPr>
    </w:p>
    <w:p w:rsidR="00D15D63" w:rsidRDefault="00D15D63" w:rsidP="00211A8D">
      <w:pPr>
        <w:ind w:right="-138"/>
        <w:jc w:val="both"/>
        <w:rPr>
          <w:szCs w:val="26"/>
        </w:rPr>
      </w:pPr>
      <w:r>
        <w:rPr>
          <w:b/>
          <w:szCs w:val="26"/>
        </w:rPr>
        <w:t>4.5</w:t>
      </w:r>
      <w:r>
        <w:rPr>
          <w:szCs w:val="26"/>
        </w:rPr>
        <w:tab/>
      </w:r>
      <w:r>
        <w:rPr>
          <w:szCs w:val="26"/>
        </w:rPr>
        <w:tab/>
        <w:t>Caso o Contrato Social ou o Estatuto determinem que mais de uma pessoa deva assinar o credenciamento para o representante da Empresa, a falta de qualquer uma invalida o documento para os fins deste procedimento licitatório.</w:t>
      </w:r>
    </w:p>
    <w:p w:rsidR="00D15D63" w:rsidRDefault="00D15D63" w:rsidP="00211A8D">
      <w:pPr>
        <w:ind w:right="-138"/>
        <w:jc w:val="both"/>
        <w:rPr>
          <w:szCs w:val="26"/>
        </w:rPr>
      </w:pPr>
    </w:p>
    <w:p w:rsidR="00D15D63" w:rsidRDefault="00D15D63" w:rsidP="00211A8D">
      <w:pPr>
        <w:ind w:right="-138"/>
        <w:jc w:val="both"/>
        <w:rPr>
          <w:szCs w:val="26"/>
        </w:rPr>
      </w:pPr>
      <w:r>
        <w:rPr>
          <w:b/>
          <w:szCs w:val="26"/>
        </w:rPr>
        <w:t>4.6</w:t>
      </w:r>
      <w:r>
        <w:rPr>
          <w:szCs w:val="26"/>
        </w:rPr>
        <w:tab/>
      </w:r>
      <w:r>
        <w:rPr>
          <w:szCs w:val="26"/>
        </w:rPr>
        <w:tab/>
        <w:t>Para exercer os direitos de ofertar lances e/ou manifestar intenção de recorrer é obrigatória a presença da Licitante ou de seu representante em todas as sessões públicas referentes à licitação.</w:t>
      </w:r>
    </w:p>
    <w:p w:rsidR="0086671C" w:rsidRDefault="0086671C" w:rsidP="00211A8D">
      <w:pPr>
        <w:ind w:right="-138"/>
        <w:jc w:val="both"/>
        <w:rPr>
          <w:szCs w:val="26"/>
        </w:rPr>
      </w:pPr>
    </w:p>
    <w:p w:rsidR="00D15D63" w:rsidRDefault="00D15D63" w:rsidP="00211A8D">
      <w:pPr>
        <w:ind w:right="-138"/>
        <w:jc w:val="both"/>
        <w:rPr>
          <w:b/>
          <w:bCs/>
          <w:szCs w:val="26"/>
        </w:rPr>
      </w:pPr>
      <w:r>
        <w:rPr>
          <w:b/>
          <w:szCs w:val="26"/>
          <w:u w:val="single"/>
        </w:rPr>
        <w:t>IMPORTANTE:</w:t>
      </w:r>
      <w:r>
        <w:rPr>
          <w:b/>
          <w:szCs w:val="26"/>
        </w:rPr>
        <w:t xml:space="preserve"> </w:t>
      </w:r>
      <w:r>
        <w:rPr>
          <w:bCs/>
          <w:szCs w:val="26"/>
        </w:rPr>
        <w:t>Os preços apresentados na Proposta Escrita serão considerados para efeito de julgamento, mesmo que a Empresa Licitante não esteja presente na sessão, ficando, no entanto, impossibilitada de ofertar lances ou manifestar intenção de recurso.</w:t>
      </w:r>
    </w:p>
    <w:p w:rsidR="00D15D63" w:rsidRDefault="00D15D63" w:rsidP="00211A8D">
      <w:pPr>
        <w:ind w:right="-138"/>
        <w:jc w:val="both"/>
        <w:rPr>
          <w:b/>
          <w:bCs/>
          <w:szCs w:val="26"/>
        </w:rPr>
      </w:pPr>
    </w:p>
    <w:p w:rsidR="0086671C" w:rsidRDefault="0086671C" w:rsidP="00211A8D">
      <w:pPr>
        <w:ind w:right="-138"/>
        <w:jc w:val="both"/>
        <w:rPr>
          <w:b/>
          <w:szCs w:val="26"/>
        </w:rPr>
      </w:pPr>
    </w:p>
    <w:p w:rsidR="00D15D63" w:rsidRDefault="00D15D63" w:rsidP="00211A8D">
      <w:pPr>
        <w:ind w:right="-138"/>
        <w:jc w:val="both"/>
        <w:rPr>
          <w:b/>
          <w:szCs w:val="26"/>
        </w:rPr>
      </w:pPr>
      <w:r>
        <w:rPr>
          <w:b/>
          <w:szCs w:val="26"/>
        </w:rPr>
        <w:t>5 – DO RECEBIMENTO E ABERTURA DOS ENVELOPES:</w:t>
      </w:r>
    </w:p>
    <w:p w:rsidR="00D15D63" w:rsidRDefault="00D15D63" w:rsidP="00211A8D">
      <w:pPr>
        <w:ind w:right="-138"/>
        <w:jc w:val="both"/>
        <w:rPr>
          <w:b/>
          <w:szCs w:val="26"/>
        </w:rPr>
      </w:pPr>
      <w:r>
        <w:rPr>
          <w:b/>
          <w:szCs w:val="26"/>
        </w:rPr>
        <w:t>5.1</w:t>
      </w:r>
      <w:r>
        <w:rPr>
          <w:szCs w:val="26"/>
        </w:rPr>
        <w:t xml:space="preserve"> </w:t>
      </w:r>
      <w:r>
        <w:rPr>
          <w:szCs w:val="26"/>
        </w:rPr>
        <w:tab/>
      </w:r>
      <w:r>
        <w:rPr>
          <w:szCs w:val="26"/>
        </w:rPr>
        <w:tab/>
        <w:t xml:space="preserve">No dia, hora e local mencionados no preâmbulo deste Edital, na presença das licitantes e demais pessoas presentes </w:t>
      </w:r>
      <w:r w:rsidR="00107EE2">
        <w:rPr>
          <w:szCs w:val="26"/>
        </w:rPr>
        <w:t>à</w:t>
      </w:r>
      <w:r>
        <w:rPr>
          <w:szCs w:val="26"/>
        </w:rPr>
        <w:t xml:space="preserve"> sessão pública do pregão, o Pregoeiro, inicialmente, receberá os envelopes </w:t>
      </w:r>
      <w:r>
        <w:rPr>
          <w:b/>
          <w:szCs w:val="26"/>
        </w:rPr>
        <w:t>nº 01 – PROPOSTA DE PREÇO e nº 02 – DOCUMENTOS</w:t>
      </w:r>
      <w:r>
        <w:rPr>
          <w:szCs w:val="26"/>
        </w:rPr>
        <w:t>.</w:t>
      </w:r>
    </w:p>
    <w:p w:rsidR="00D15D63" w:rsidRDefault="00D15D63" w:rsidP="00211A8D">
      <w:pPr>
        <w:ind w:right="-138"/>
        <w:jc w:val="both"/>
        <w:rPr>
          <w:b/>
          <w:szCs w:val="26"/>
        </w:rPr>
      </w:pPr>
    </w:p>
    <w:p w:rsidR="00D15D63" w:rsidRDefault="00D15D63" w:rsidP="00211A8D">
      <w:pPr>
        <w:ind w:right="-138"/>
        <w:jc w:val="both"/>
        <w:rPr>
          <w:szCs w:val="26"/>
        </w:rPr>
      </w:pPr>
      <w:r>
        <w:rPr>
          <w:b/>
          <w:szCs w:val="26"/>
        </w:rPr>
        <w:t>5.2</w:t>
      </w:r>
      <w:r>
        <w:rPr>
          <w:szCs w:val="26"/>
        </w:rPr>
        <w:tab/>
      </w:r>
      <w:r>
        <w:rPr>
          <w:szCs w:val="26"/>
        </w:rPr>
        <w:tab/>
        <w:t>Uma vez encerrado o prazo para a entrega dos envelopes acima referidos, não será aceita a participação de nenhum licitante retardatário.</w:t>
      </w:r>
    </w:p>
    <w:p w:rsidR="00D15D63" w:rsidRDefault="00D15D63" w:rsidP="00211A8D">
      <w:pPr>
        <w:ind w:right="-138"/>
        <w:jc w:val="both"/>
        <w:rPr>
          <w:szCs w:val="26"/>
        </w:rPr>
      </w:pPr>
    </w:p>
    <w:p w:rsidR="00D15D63" w:rsidRDefault="00D15D63" w:rsidP="00211A8D">
      <w:pPr>
        <w:ind w:right="-138"/>
        <w:jc w:val="both"/>
        <w:rPr>
          <w:b/>
          <w:szCs w:val="26"/>
        </w:rPr>
      </w:pPr>
      <w:r>
        <w:rPr>
          <w:b/>
          <w:szCs w:val="26"/>
        </w:rPr>
        <w:t>5.3</w:t>
      </w:r>
      <w:r>
        <w:rPr>
          <w:szCs w:val="26"/>
        </w:rPr>
        <w:tab/>
      </w:r>
      <w:r>
        <w:rPr>
          <w:szCs w:val="26"/>
        </w:rPr>
        <w:tab/>
        <w:t>O Pregoeiro realizará o credenciamento dos interessados, os quais deverão comprovar, por meio de instrumento próprio, poderes para formulação de ofertas e lances verbais e para a prática dos demais atos do certame.</w:t>
      </w:r>
    </w:p>
    <w:p w:rsidR="00B32F2B" w:rsidRDefault="00B32F2B" w:rsidP="00211A8D">
      <w:pPr>
        <w:ind w:right="-138"/>
        <w:jc w:val="both"/>
        <w:rPr>
          <w:b/>
          <w:szCs w:val="26"/>
        </w:rPr>
      </w:pPr>
    </w:p>
    <w:p w:rsidR="004202B7" w:rsidRDefault="004202B7" w:rsidP="00211A8D">
      <w:pPr>
        <w:ind w:right="-138"/>
        <w:jc w:val="both"/>
        <w:rPr>
          <w:b/>
          <w:szCs w:val="26"/>
        </w:rPr>
      </w:pPr>
    </w:p>
    <w:p w:rsidR="00D15D63" w:rsidRDefault="00D15D63" w:rsidP="00211A8D">
      <w:pPr>
        <w:ind w:right="-138"/>
        <w:jc w:val="both"/>
        <w:rPr>
          <w:b/>
          <w:szCs w:val="26"/>
        </w:rPr>
      </w:pPr>
      <w:r>
        <w:rPr>
          <w:b/>
          <w:szCs w:val="26"/>
        </w:rPr>
        <w:t>6 – DA PROPOSTA DE PREÇOS:</w:t>
      </w:r>
    </w:p>
    <w:p w:rsidR="00D15D63" w:rsidRDefault="00D15D63" w:rsidP="00211A8D">
      <w:pPr>
        <w:ind w:right="-138"/>
        <w:jc w:val="both"/>
      </w:pPr>
      <w:r>
        <w:rPr>
          <w:b/>
          <w:szCs w:val="26"/>
        </w:rPr>
        <w:t>6.1</w:t>
      </w:r>
      <w:r>
        <w:rPr>
          <w:szCs w:val="26"/>
        </w:rPr>
        <w:tab/>
      </w:r>
      <w:r>
        <w:rPr>
          <w:szCs w:val="26"/>
        </w:rPr>
        <w:tab/>
        <w:t>A Proposta, cujo prazo de validade é fixado pela Administração em 60 dias, deverá ser apresentada datilografada ou impressa por meio eletrônico em folhas rubricadas, sem rasuras, ressalvas ou entrelinhas, redigidas em linguagem clara, sendo a última datada e assinada pelo representante legal da Empresa, e deverá preferencialmente conter:</w:t>
      </w:r>
    </w:p>
    <w:p w:rsidR="00D15D63" w:rsidRDefault="00D15D63" w:rsidP="00211A8D">
      <w:pPr>
        <w:ind w:right="-138"/>
        <w:jc w:val="both"/>
        <w:rPr>
          <w:szCs w:val="26"/>
        </w:rPr>
      </w:pPr>
      <w:r>
        <w:rPr>
          <w:szCs w:val="26"/>
        </w:rPr>
        <w:tab/>
      </w:r>
      <w:r>
        <w:rPr>
          <w:szCs w:val="26"/>
        </w:rPr>
        <w:tab/>
      </w:r>
      <w:r>
        <w:rPr>
          <w:b/>
          <w:szCs w:val="26"/>
        </w:rPr>
        <w:t>a)</w:t>
      </w:r>
      <w:r>
        <w:rPr>
          <w:szCs w:val="26"/>
        </w:rPr>
        <w:t xml:space="preserve"> Razão Social completa da Empresa;</w:t>
      </w:r>
    </w:p>
    <w:p w:rsidR="00D15D63" w:rsidRDefault="00D15D63" w:rsidP="00211A8D">
      <w:pPr>
        <w:ind w:right="-138" w:firstLine="708"/>
        <w:jc w:val="both"/>
        <w:rPr>
          <w:szCs w:val="26"/>
        </w:rPr>
      </w:pPr>
      <w:r>
        <w:rPr>
          <w:szCs w:val="26"/>
        </w:rPr>
        <w:tab/>
      </w:r>
      <w:r>
        <w:rPr>
          <w:b/>
          <w:szCs w:val="26"/>
        </w:rPr>
        <w:t>b)</w:t>
      </w:r>
      <w:r>
        <w:rPr>
          <w:szCs w:val="26"/>
        </w:rPr>
        <w:t xml:space="preserve"> Preço unitário líquido, de cada item licitado, indicando em moeda nacional, contendo, ainda</w:t>
      </w:r>
      <w:r w:rsidRPr="00FC4CF2">
        <w:rPr>
          <w:szCs w:val="26"/>
        </w:rPr>
        <w:t xml:space="preserve">, </w:t>
      </w:r>
      <w:r w:rsidRPr="00FC4CF2">
        <w:rPr>
          <w:b/>
          <w:szCs w:val="26"/>
          <w:u w:val="single"/>
        </w:rPr>
        <w:t>a</w:t>
      </w:r>
      <w:r w:rsidR="00FC4CF2" w:rsidRPr="00FC4CF2">
        <w:rPr>
          <w:b/>
          <w:szCs w:val="26"/>
          <w:u w:val="single"/>
        </w:rPr>
        <w:t xml:space="preserve"> marca e</w:t>
      </w:r>
      <w:r w:rsidRPr="00FC4CF2">
        <w:rPr>
          <w:b/>
          <w:szCs w:val="26"/>
          <w:u w:val="single"/>
        </w:rPr>
        <w:t xml:space="preserve"> descrição do produto ofertado</w:t>
      </w:r>
      <w:r>
        <w:rPr>
          <w:szCs w:val="26"/>
        </w:rPr>
        <w:t>. No referido preço deverão estar inclusas quaisquer vantagens, abatimentos, impostos, taxas e contribuições sociais, obrigações trabalhistas, previdenciárias, fiscais e comerciais, que eventualmente incidam sobre a operação.</w:t>
      </w:r>
    </w:p>
    <w:p w:rsidR="00D15D63" w:rsidRDefault="00D15D63" w:rsidP="00211A8D">
      <w:pPr>
        <w:ind w:right="-138" w:firstLine="708"/>
        <w:jc w:val="both"/>
        <w:rPr>
          <w:szCs w:val="26"/>
        </w:rPr>
      </w:pPr>
      <w:r>
        <w:rPr>
          <w:szCs w:val="26"/>
        </w:rPr>
        <w:tab/>
      </w:r>
      <w:r>
        <w:rPr>
          <w:b/>
          <w:bCs/>
          <w:szCs w:val="26"/>
        </w:rPr>
        <w:t>c)</w:t>
      </w:r>
      <w:r>
        <w:rPr>
          <w:szCs w:val="26"/>
        </w:rPr>
        <w:t xml:space="preserve"> Prazo de entrega dos produtos não superior a dez (10) dias após a convocação pela Entidade de Licitação, mediante emissão de nota de empenho.</w:t>
      </w:r>
    </w:p>
    <w:p w:rsidR="00D15D63" w:rsidRDefault="00D15D63" w:rsidP="00211A8D">
      <w:pPr>
        <w:ind w:right="-138"/>
        <w:jc w:val="both"/>
        <w:rPr>
          <w:szCs w:val="26"/>
        </w:rPr>
      </w:pPr>
    </w:p>
    <w:p w:rsidR="00D15D63" w:rsidRDefault="00D15D63" w:rsidP="00211A8D">
      <w:pPr>
        <w:ind w:right="-138"/>
        <w:jc w:val="both"/>
        <w:rPr>
          <w:b/>
          <w:szCs w:val="26"/>
        </w:rPr>
      </w:pPr>
      <w:r>
        <w:rPr>
          <w:b/>
          <w:szCs w:val="26"/>
          <w:u w:val="single"/>
        </w:rPr>
        <w:t>OBSERVAÇÃO:</w:t>
      </w:r>
      <w:r>
        <w:rPr>
          <w:szCs w:val="26"/>
        </w:rPr>
        <w:t xml:space="preserve"> Serão considerados para fins de julgamento, os valores constantes no </w:t>
      </w:r>
      <w:r>
        <w:rPr>
          <w:b/>
          <w:szCs w:val="26"/>
        </w:rPr>
        <w:t>preço até, no máximo, duas casas decimais após a vírgula</w:t>
      </w:r>
      <w:r>
        <w:rPr>
          <w:szCs w:val="26"/>
        </w:rPr>
        <w:t>, sendo desprezadas as demais, se houver, também em eventual contratação.</w:t>
      </w:r>
    </w:p>
    <w:p w:rsidR="00D15D63" w:rsidRDefault="00D15D63" w:rsidP="00211A8D">
      <w:pPr>
        <w:ind w:right="-138"/>
        <w:jc w:val="both"/>
        <w:rPr>
          <w:b/>
          <w:szCs w:val="26"/>
        </w:rPr>
      </w:pPr>
    </w:p>
    <w:p w:rsidR="004202B7" w:rsidRDefault="004202B7" w:rsidP="00211A8D">
      <w:pPr>
        <w:ind w:right="-138"/>
        <w:jc w:val="both"/>
        <w:rPr>
          <w:b/>
          <w:szCs w:val="26"/>
        </w:rPr>
      </w:pPr>
    </w:p>
    <w:p w:rsidR="00D15D63" w:rsidRDefault="00D15D63" w:rsidP="00211A8D">
      <w:pPr>
        <w:ind w:right="-138"/>
        <w:jc w:val="both"/>
        <w:rPr>
          <w:b/>
          <w:szCs w:val="26"/>
        </w:rPr>
      </w:pPr>
      <w:r>
        <w:rPr>
          <w:b/>
          <w:szCs w:val="26"/>
        </w:rPr>
        <w:lastRenderedPageBreak/>
        <w:t>7 – DO JULGAMENTO DAS PROPOSTAS:</w:t>
      </w:r>
    </w:p>
    <w:p w:rsidR="00D15D63" w:rsidRDefault="00D15D63" w:rsidP="00211A8D">
      <w:pPr>
        <w:ind w:right="-138"/>
        <w:jc w:val="both"/>
        <w:rPr>
          <w:szCs w:val="26"/>
        </w:rPr>
      </w:pPr>
      <w:r>
        <w:rPr>
          <w:b/>
          <w:szCs w:val="26"/>
        </w:rPr>
        <w:t>7.1</w:t>
      </w:r>
      <w:r>
        <w:rPr>
          <w:szCs w:val="26"/>
        </w:rPr>
        <w:tab/>
      </w:r>
      <w:r>
        <w:rPr>
          <w:szCs w:val="26"/>
        </w:rPr>
        <w:tab/>
        <w:t xml:space="preserve">Verificada a conformidade com os requisitos estabelecidos neste Edital, o autor da oferta de menor valor e os das ofertas com preços até 10% (dez por cento) </w:t>
      </w:r>
      <w:r w:rsidR="00107EE2">
        <w:rPr>
          <w:szCs w:val="26"/>
        </w:rPr>
        <w:t>superior</w:t>
      </w:r>
      <w:r>
        <w:rPr>
          <w:szCs w:val="26"/>
        </w:rPr>
        <w:t xml:space="preserve"> àquela poderão fazer novos lances verbais e sucessivos, na forma dos itens subsequentes, até a proclamação do vencedor.</w:t>
      </w:r>
    </w:p>
    <w:p w:rsidR="00D15D63" w:rsidRDefault="00D15D63" w:rsidP="00211A8D">
      <w:pPr>
        <w:ind w:right="-138"/>
        <w:jc w:val="both"/>
        <w:rPr>
          <w:szCs w:val="26"/>
        </w:rPr>
      </w:pPr>
    </w:p>
    <w:p w:rsidR="00D15D63" w:rsidRDefault="00D15D63" w:rsidP="00211A8D">
      <w:pPr>
        <w:ind w:right="-138"/>
        <w:jc w:val="both"/>
        <w:rPr>
          <w:szCs w:val="26"/>
        </w:rPr>
      </w:pPr>
      <w:r>
        <w:rPr>
          <w:b/>
          <w:szCs w:val="26"/>
        </w:rPr>
        <w:t>7.2</w:t>
      </w:r>
      <w:r>
        <w:rPr>
          <w:szCs w:val="26"/>
        </w:rPr>
        <w:tab/>
      </w:r>
      <w:r>
        <w:rPr>
          <w:szCs w:val="26"/>
        </w:rPr>
        <w:tab/>
        <w:t>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D15D63" w:rsidRDefault="00D15D63" w:rsidP="00211A8D">
      <w:pPr>
        <w:ind w:right="-138"/>
        <w:jc w:val="both"/>
        <w:rPr>
          <w:szCs w:val="26"/>
        </w:rPr>
      </w:pPr>
    </w:p>
    <w:p w:rsidR="00D15D63" w:rsidRDefault="00D15D63" w:rsidP="00211A8D">
      <w:pPr>
        <w:ind w:right="-138"/>
        <w:jc w:val="both"/>
        <w:rPr>
          <w:b/>
          <w:szCs w:val="26"/>
        </w:rPr>
      </w:pPr>
      <w:r>
        <w:rPr>
          <w:b/>
          <w:szCs w:val="26"/>
        </w:rPr>
        <w:t>7.3</w:t>
      </w:r>
      <w:r>
        <w:rPr>
          <w:szCs w:val="26"/>
        </w:rPr>
        <w:tab/>
      </w:r>
      <w:r>
        <w:rPr>
          <w:szCs w:val="26"/>
        </w:rPr>
        <w:tab/>
        <w:t>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7.4</w:t>
      </w:r>
      <w:r>
        <w:rPr>
          <w:szCs w:val="26"/>
        </w:rPr>
        <w:tab/>
      </w:r>
      <w:r>
        <w:rPr>
          <w:szCs w:val="26"/>
        </w:rPr>
        <w:tab/>
        <w:t>Caso duas ou mais propostas iniciais apresentem preços iguais, será realizado sorteio para determinação da ordem de oferta de lances.</w:t>
      </w:r>
    </w:p>
    <w:p w:rsidR="00D15D63" w:rsidRDefault="00D15D63" w:rsidP="00211A8D">
      <w:pPr>
        <w:ind w:right="-138"/>
        <w:jc w:val="both"/>
        <w:rPr>
          <w:b/>
          <w:szCs w:val="26"/>
        </w:rPr>
      </w:pPr>
    </w:p>
    <w:p w:rsidR="00D15D63" w:rsidRDefault="00D15D63" w:rsidP="00211A8D">
      <w:pPr>
        <w:ind w:right="-138"/>
        <w:jc w:val="both"/>
        <w:rPr>
          <w:szCs w:val="26"/>
        </w:rPr>
      </w:pPr>
      <w:r>
        <w:rPr>
          <w:b/>
          <w:szCs w:val="26"/>
        </w:rPr>
        <w:t>7.5</w:t>
      </w:r>
      <w:r>
        <w:rPr>
          <w:szCs w:val="26"/>
        </w:rPr>
        <w:tab/>
      </w:r>
      <w:r>
        <w:rPr>
          <w:szCs w:val="26"/>
        </w:rPr>
        <w:tab/>
        <w:t>A oferta dos lances deverá ser efetuada no momento em que for conferida a palavra ao licitante, na ordem decrescente dos preços, sendo admitida a disputa para toda a ordem de classificação.</w:t>
      </w:r>
    </w:p>
    <w:p w:rsidR="00D15D63" w:rsidRDefault="00D15D63" w:rsidP="00211A8D">
      <w:pPr>
        <w:ind w:right="-138"/>
        <w:jc w:val="both"/>
        <w:rPr>
          <w:szCs w:val="26"/>
        </w:rPr>
      </w:pPr>
    </w:p>
    <w:p w:rsidR="00D15D63" w:rsidRDefault="00D15D63" w:rsidP="00211A8D">
      <w:pPr>
        <w:ind w:right="-138"/>
        <w:jc w:val="both"/>
        <w:rPr>
          <w:b/>
          <w:szCs w:val="26"/>
        </w:rPr>
      </w:pPr>
      <w:r>
        <w:rPr>
          <w:b/>
          <w:szCs w:val="26"/>
        </w:rPr>
        <w:t>7.6</w:t>
      </w:r>
      <w:r>
        <w:rPr>
          <w:szCs w:val="26"/>
        </w:rPr>
        <w:tab/>
      </w:r>
      <w:r>
        <w:rPr>
          <w:szCs w:val="26"/>
        </w:rPr>
        <w:tab/>
        <w:t>É vedada à oferta de lance com vista ao empate. As diferenças entre cada lance serão definidas pelo Pregoeiro para cada item, durante a sessão disputa.</w:t>
      </w:r>
    </w:p>
    <w:p w:rsidR="00D15D63" w:rsidRDefault="00D15D63" w:rsidP="00211A8D">
      <w:pPr>
        <w:ind w:right="-138"/>
        <w:jc w:val="both"/>
        <w:rPr>
          <w:b/>
          <w:szCs w:val="26"/>
        </w:rPr>
      </w:pPr>
    </w:p>
    <w:p w:rsidR="00D15D63" w:rsidRDefault="00D15D63" w:rsidP="00211A8D">
      <w:pPr>
        <w:ind w:right="-138"/>
        <w:jc w:val="both"/>
      </w:pPr>
      <w:r>
        <w:rPr>
          <w:b/>
          <w:szCs w:val="26"/>
        </w:rPr>
        <w:t>7.7</w:t>
      </w:r>
      <w:r>
        <w:rPr>
          <w:szCs w:val="26"/>
        </w:rPr>
        <w:tab/>
      </w:r>
      <w:r>
        <w:rPr>
          <w:szCs w:val="26"/>
        </w:rPr>
        <w:tab/>
        <w:t xml:space="preserve">Não poderá haver desistência dos lances já ofertados, sujeitando-se o proponente desistente às penalidades constantes no </w:t>
      </w:r>
      <w:r>
        <w:rPr>
          <w:b/>
          <w:bCs/>
          <w:szCs w:val="26"/>
        </w:rPr>
        <w:t xml:space="preserve">item 13 </w:t>
      </w:r>
      <w:r>
        <w:rPr>
          <w:szCs w:val="26"/>
        </w:rPr>
        <w:t>deste Edital.</w:t>
      </w:r>
    </w:p>
    <w:p w:rsidR="00D15D63" w:rsidRDefault="00D15D63" w:rsidP="00211A8D">
      <w:pPr>
        <w:ind w:right="-138"/>
        <w:jc w:val="both"/>
      </w:pPr>
    </w:p>
    <w:p w:rsidR="00D15D63" w:rsidRDefault="00D15D63" w:rsidP="00211A8D">
      <w:pPr>
        <w:ind w:right="-138"/>
        <w:jc w:val="both"/>
        <w:rPr>
          <w:szCs w:val="26"/>
        </w:rPr>
      </w:pPr>
      <w:r>
        <w:rPr>
          <w:b/>
          <w:szCs w:val="26"/>
        </w:rPr>
        <w:t>7.8</w:t>
      </w:r>
      <w:r>
        <w:rPr>
          <w:szCs w:val="26"/>
        </w:rPr>
        <w:tab/>
      </w:r>
      <w:r>
        <w:rPr>
          <w:szCs w:val="26"/>
        </w:rPr>
        <w:tab/>
        <w:t>A desistência em apresentar lance verbal, quando convocado pelo Pregoeiro, implicará a exclusão do licitante da etapa de lances verbais e na manutenção do último preço apresentado pelo mesmo, para efeito de ordenação das propostas.</w:t>
      </w:r>
    </w:p>
    <w:p w:rsidR="00D15D63" w:rsidRDefault="00D15D63" w:rsidP="00211A8D">
      <w:pPr>
        <w:ind w:right="-138"/>
        <w:jc w:val="both"/>
        <w:rPr>
          <w:szCs w:val="26"/>
        </w:rPr>
      </w:pPr>
    </w:p>
    <w:p w:rsidR="00D15D63" w:rsidRDefault="00D15D63" w:rsidP="00211A8D">
      <w:pPr>
        <w:ind w:right="-138"/>
        <w:jc w:val="both"/>
        <w:rPr>
          <w:szCs w:val="26"/>
        </w:rPr>
      </w:pPr>
      <w:r>
        <w:rPr>
          <w:b/>
          <w:szCs w:val="26"/>
        </w:rPr>
        <w:t>7.9</w:t>
      </w:r>
      <w:r>
        <w:rPr>
          <w:szCs w:val="26"/>
        </w:rPr>
        <w:tab/>
      </w:r>
      <w:r>
        <w:rPr>
          <w:szCs w:val="26"/>
        </w:rPr>
        <w:tab/>
        <w:t>Caso não se realize lance verbal, será verificada a conformidade entre a proposta escrita de menor preço unitário e o valor estimado para a contratação, podendo o pregoeiro negociar diretamente com o proponente para que seja obtido preço melhor.</w:t>
      </w:r>
    </w:p>
    <w:p w:rsidR="00D15D63" w:rsidRDefault="00D15D63" w:rsidP="00211A8D">
      <w:pPr>
        <w:ind w:right="-138"/>
        <w:jc w:val="both"/>
        <w:rPr>
          <w:szCs w:val="26"/>
        </w:rPr>
      </w:pPr>
    </w:p>
    <w:p w:rsidR="00D15D63" w:rsidRDefault="00D15D63" w:rsidP="00211A8D">
      <w:pPr>
        <w:ind w:right="-138"/>
        <w:jc w:val="both"/>
        <w:rPr>
          <w:b/>
          <w:szCs w:val="26"/>
        </w:rPr>
      </w:pPr>
      <w:r>
        <w:rPr>
          <w:b/>
          <w:szCs w:val="26"/>
        </w:rPr>
        <w:t>7.10</w:t>
      </w:r>
      <w:r>
        <w:rPr>
          <w:szCs w:val="26"/>
        </w:rPr>
        <w:tab/>
      </w:r>
      <w:r>
        <w:rPr>
          <w:szCs w:val="26"/>
        </w:rPr>
        <w:tab/>
        <w:t>O encerramento da etapa competitiva dar-se-á quando, convocados pelo Pregoeiro, os licitantes manifestarem seu desinteresse em apresentar novos lances.</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7.11</w:t>
      </w:r>
      <w:r>
        <w:rPr>
          <w:szCs w:val="26"/>
        </w:rPr>
        <w:tab/>
      </w:r>
      <w:r>
        <w:rPr>
          <w:szCs w:val="26"/>
        </w:rPr>
        <w:tab/>
        <w:t>Encerrada a etapa competitiva e ordenadas as ofertas, de acordo com o menor preço apresentado, o pregoeiro verificará a aceitabilidade da proposta de menor valor, comparando-o com os valores de referência, decidindo motivadamente, a respeito.</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lastRenderedPageBreak/>
        <w:t>7.12</w:t>
      </w:r>
      <w:r>
        <w:rPr>
          <w:szCs w:val="26"/>
        </w:rPr>
        <w:tab/>
      </w:r>
      <w:r>
        <w:rPr>
          <w:szCs w:val="26"/>
        </w:rPr>
        <w:tab/>
        <w:t>A classificação dar-se-á pela ordem crescente de preços propostos e aceitáveis.  Será declarado vencedor o licitante que apresentar a proposta de acordo com as especificações deste Edital, com o preço de mercado e ofertar o menor preço unitário.</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7.13</w:t>
      </w:r>
      <w:r>
        <w:rPr>
          <w:b/>
          <w:szCs w:val="26"/>
        </w:rPr>
        <w:tab/>
      </w:r>
      <w:r>
        <w:rPr>
          <w:szCs w:val="26"/>
        </w:rPr>
        <w:tab/>
        <w:t>Havendo qualquer restrição em qualquer dos documentos de regularidade fiscal, terá sua habilitação condicionada à apresentação de nova documentação, que comprove a sua regularidade em cinco (05) dias úteis, a contar da data em que for declarada como vencedora do certame.</w:t>
      </w:r>
    </w:p>
    <w:p w:rsidR="00AC2734" w:rsidRDefault="00AC2734" w:rsidP="00211A8D">
      <w:pPr>
        <w:ind w:right="-138"/>
        <w:jc w:val="both"/>
        <w:rPr>
          <w:b/>
          <w:szCs w:val="26"/>
        </w:rPr>
      </w:pPr>
    </w:p>
    <w:p w:rsidR="00D15D63" w:rsidRDefault="00D15D63" w:rsidP="00211A8D">
      <w:pPr>
        <w:ind w:right="-138"/>
        <w:jc w:val="both"/>
        <w:rPr>
          <w:szCs w:val="26"/>
        </w:rPr>
      </w:pPr>
      <w:r>
        <w:rPr>
          <w:b/>
          <w:szCs w:val="26"/>
        </w:rPr>
        <w:t>7.14</w:t>
      </w:r>
      <w:r>
        <w:rPr>
          <w:b/>
          <w:szCs w:val="26"/>
        </w:rPr>
        <w:tab/>
      </w:r>
      <w:r>
        <w:rPr>
          <w:b/>
          <w:szCs w:val="26"/>
        </w:rPr>
        <w:tab/>
        <w:t>Serão desclassificadas:</w:t>
      </w:r>
    </w:p>
    <w:p w:rsidR="00D15D63" w:rsidRDefault="00D15D63" w:rsidP="00211A8D">
      <w:pPr>
        <w:ind w:right="-138"/>
        <w:jc w:val="both"/>
        <w:rPr>
          <w:szCs w:val="26"/>
        </w:rPr>
      </w:pPr>
      <w:r>
        <w:rPr>
          <w:szCs w:val="26"/>
        </w:rPr>
        <w:tab/>
      </w:r>
      <w:r>
        <w:rPr>
          <w:szCs w:val="26"/>
        </w:rPr>
        <w:tab/>
      </w:r>
      <w:r>
        <w:rPr>
          <w:b/>
          <w:szCs w:val="26"/>
        </w:rPr>
        <w:t>a)</w:t>
      </w:r>
      <w:r>
        <w:rPr>
          <w:szCs w:val="26"/>
        </w:rPr>
        <w:t xml:space="preserve">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6.</w:t>
      </w:r>
    </w:p>
    <w:p w:rsidR="00D15D63" w:rsidRDefault="00D15D63" w:rsidP="00211A8D">
      <w:pPr>
        <w:ind w:right="-138"/>
        <w:jc w:val="both"/>
        <w:rPr>
          <w:b/>
          <w:szCs w:val="26"/>
          <w:u w:val="single"/>
        </w:rPr>
      </w:pPr>
      <w:r>
        <w:rPr>
          <w:szCs w:val="26"/>
        </w:rPr>
        <w:tab/>
      </w:r>
      <w:r>
        <w:rPr>
          <w:szCs w:val="26"/>
        </w:rPr>
        <w:tab/>
      </w:r>
      <w:r>
        <w:rPr>
          <w:b/>
          <w:szCs w:val="26"/>
        </w:rPr>
        <w:t>b)</w:t>
      </w:r>
      <w:r>
        <w:rPr>
          <w:szCs w:val="26"/>
        </w:rPr>
        <w:t xml:space="preserve"> As propostas que apresentarem preços manifestamente inexequíveis.</w:t>
      </w:r>
    </w:p>
    <w:p w:rsidR="004202B7" w:rsidRDefault="004202B7" w:rsidP="00211A8D">
      <w:pPr>
        <w:ind w:right="-138"/>
        <w:jc w:val="both"/>
        <w:rPr>
          <w:b/>
          <w:szCs w:val="26"/>
          <w:u w:val="single"/>
        </w:rPr>
      </w:pPr>
    </w:p>
    <w:p w:rsidR="00D15D63" w:rsidRDefault="00D15D63" w:rsidP="00211A8D">
      <w:pPr>
        <w:ind w:right="-138"/>
        <w:jc w:val="both"/>
        <w:rPr>
          <w:szCs w:val="26"/>
        </w:rPr>
      </w:pPr>
      <w:r>
        <w:rPr>
          <w:b/>
          <w:szCs w:val="26"/>
          <w:u w:val="single"/>
        </w:rPr>
        <w:t>OBSERVAÇÃO:</w:t>
      </w:r>
      <w:r>
        <w:rPr>
          <w:b/>
          <w:szCs w:val="26"/>
        </w:rPr>
        <w:t xml:space="preserve"> </w:t>
      </w:r>
      <w:r>
        <w:rPr>
          <w:szCs w:val="26"/>
        </w:rPr>
        <w:t>Quaisquer inserções na proposta que visem modificar, extinguir ou criar direitos, sem previsão no edital, serão tidas como inexistentes, aproveitando-se a proposta que não for conflitante com o instrumento convocatório.</w:t>
      </w:r>
    </w:p>
    <w:p w:rsidR="00A83439" w:rsidRDefault="00A83439" w:rsidP="00211A8D">
      <w:pPr>
        <w:ind w:right="-138"/>
        <w:jc w:val="both"/>
        <w:rPr>
          <w:szCs w:val="26"/>
        </w:rPr>
      </w:pPr>
    </w:p>
    <w:p w:rsidR="00D15D63" w:rsidRDefault="00D15D63" w:rsidP="00211A8D">
      <w:pPr>
        <w:ind w:right="-138"/>
        <w:jc w:val="both"/>
        <w:rPr>
          <w:szCs w:val="26"/>
        </w:rPr>
      </w:pPr>
      <w:r>
        <w:rPr>
          <w:b/>
          <w:szCs w:val="26"/>
        </w:rPr>
        <w:t>7.15</w:t>
      </w:r>
      <w:r>
        <w:rPr>
          <w:szCs w:val="26"/>
        </w:rPr>
        <w:tab/>
      </w:r>
      <w:r>
        <w:rPr>
          <w:szCs w:val="26"/>
        </w:rPr>
        <w:tab/>
        <w:t>Não serão consideradas para efeito de julgamento das propostas, vantagens não previstas no edital.</w:t>
      </w:r>
    </w:p>
    <w:p w:rsidR="00D15D63" w:rsidRDefault="00D15D63" w:rsidP="00211A8D">
      <w:pPr>
        <w:ind w:right="-138"/>
        <w:jc w:val="both"/>
        <w:rPr>
          <w:szCs w:val="26"/>
        </w:rPr>
      </w:pPr>
    </w:p>
    <w:p w:rsidR="00D15D63" w:rsidRDefault="00D15D63" w:rsidP="00211A8D">
      <w:pPr>
        <w:ind w:right="-138"/>
        <w:jc w:val="both"/>
        <w:rPr>
          <w:b/>
          <w:szCs w:val="26"/>
        </w:rPr>
      </w:pPr>
      <w:r>
        <w:rPr>
          <w:b/>
          <w:szCs w:val="26"/>
        </w:rPr>
        <w:t>7.16</w:t>
      </w:r>
      <w:r>
        <w:rPr>
          <w:szCs w:val="26"/>
        </w:rPr>
        <w:tab/>
      </w:r>
      <w:r>
        <w:rPr>
          <w:szCs w:val="26"/>
        </w:rPr>
        <w:tab/>
        <w:t>Da sessão pública do pregão será lavrada ata circunstanciada, contendo, sem prejuízo de outros, o registro dos licitantes credenciados, as propostas escritas e verbais apresentadas, na ordem de classificação, a análise da documentação exigida para habilitação e os recursos interpostos.</w:t>
      </w:r>
    </w:p>
    <w:p w:rsidR="00D15D63" w:rsidRDefault="00D15D63" w:rsidP="00211A8D">
      <w:pPr>
        <w:ind w:right="-138"/>
        <w:jc w:val="both"/>
        <w:rPr>
          <w:b/>
          <w:szCs w:val="26"/>
        </w:rPr>
      </w:pPr>
    </w:p>
    <w:p w:rsidR="00D15D63" w:rsidRDefault="00D15D63" w:rsidP="00211A8D">
      <w:pPr>
        <w:ind w:right="-138"/>
        <w:jc w:val="both"/>
        <w:rPr>
          <w:szCs w:val="26"/>
        </w:rPr>
      </w:pPr>
      <w:r>
        <w:rPr>
          <w:b/>
          <w:szCs w:val="26"/>
        </w:rPr>
        <w:t>7.17</w:t>
      </w:r>
      <w:r>
        <w:rPr>
          <w:szCs w:val="26"/>
        </w:rPr>
        <w:tab/>
      </w:r>
      <w:r>
        <w:rPr>
          <w:szCs w:val="26"/>
        </w:rPr>
        <w:tab/>
        <w:t>A sessão pública não será suspensa, salvo motivo excepcional, devendo todas e quaisquer informações acerca do objeto esclarecidas previamente junto ao Setor de Licitações deste Município.</w:t>
      </w:r>
    </w:p>
    <w:p w:rsidR="00D15D63" w:rsidRDefault="00D15D63" w:rsidP="00211A8D">
      <w:pPr>
        <w:ind w:right="-138"/>
        <w:jc w:val="both"/>
        <w:rPr>
          <w:szCs w:val="26"/>
        </w:rPr>
      </w:pPr>
    </w:p>
    <w:p w:rsidR="00D15D63" w:rsidRDefault="00D15D63" w:rsidP="00211A8D">
      <w:pPr>
        <w:ind w:right="-138"/>
        <w:jc w:val="both"/>
        <w:rPr>
          <w:szCs w:val="26"/>
        </w:rPr>
      </w:pPr>
      <w:r>
        <w:rPr>
          <w:b/>
          <w:szCs w:val="26"/>
        </w:rPr>
        <w:t>7.18</w:t>
      </w:r>
      <w:r>
        <w:rPr>
          <w:szCs w:val="26"/>
        </w:rPr>
        <w:tab/>
      </w:r>
      <w:r>
        <w:rPr>
          <w:szCs w:val="26"/>
        </w:rPr>
        <w:tab/>
        <w:t>Caso haja necessidade de adiamento da sessão pública, será marcada nova data para continuação dos trabalhos, devendo ficar intimadas, no mesmo ato, as licitantes presentes.</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b/>
          <w:szCs w:val="26"/>
        </w:rPr>
      </w:pPr>
      <w:r>
        <w:rPr>
          <w:b/>
          <w:szCs w:val="26"/>
        </w:rPr>
        <w:t>8 – DA HABILITAÇÃO:</w:t>
      </w:r>
    </w:p>
    <w:p w:rsidR="00D15D63" w:rsidRDefault="00D15D63" w:rsidP="00211A8D">
      <w:pPr>
        <w:ind w:right="-138"/>
        <w:jc w:val="both"/>
        <w:rPr>
          <w:b/>
          <w:szCs w:val="26"/>
        </w:rPr>
      </w:pPr>
      <w:r>
        <w:rPr>
          <w:b/>
          <w:szCs w:val="26"/>
        </w:rPr>
        <w:t>8.1</w:t>
      </w:r>
      <w:r>
        <w:rPr>
          <w:szCs w:val="26"/>
        </w:rPr>
        <w:tab/>
      </w:r>
      <w:r>
        <w:rPr>
          <w:szCs w:val="26"/>
        </w:rPr>
        <w:tab/>
        <w:t xml:space="preserve">Para fins de habilitação neste Pregão, o licitante deverá apresentar dentro do </w:t>
      </w:r>
      <w:r>
        <w:rPr>
          <w:b/>
          <w:szCs w:val="26"/>
        </w:rPr>
        <w:t>ENVELOPE DE Nº 02</w:t>
      </w:r>
      <w:r>
        <w:rPr>
          <w:szCs w:val="26"/>
        </w:rPr>
        <w:t>, os seguintes documentos:</w:t>
      </w:r>
    </w:p>
    <w:p w:rsidR="00D15D63" w:rsidRDefault="00D15D63" w:rsidP="00211A8D">
      <w:pPr>
        <w:ind w:right="-138" w:firstLine="1418"/>
        <w:jc w:val="both"/>
        <w:rPr>
          <w:b/>
          <w:szCs w:val="26"/>
        </w:rPr>
      </w:pPr>
      <w:r>
        <w:rPr>
          <w:b/>
          <w:szCs w:val="26"/>
        </w:rPr>
        <w:t>a)</w:t>
      </w:r>
      <w:r>
        <w:rPr>
          <w:szCs w:val="26"/>
        </w:rPr>
        <w:t xml:space="preserve"> Registro Comercial, no caso de Empresa Individual;</w:t>
      </w:r>
    </w:p>
    <w:p w:rsidR="00D15D63" w:rsidRDefault="00D15D63" w:rsidP="00211A8D">
      <w:pPr>
        <w:ind w:right="-138" w:firstLine="1418"/>
        <w:jc w:val="both"/>
        <w:rPr>
          <w:b/>
          <w:szCs w:val="26"/>
        </w:rPr>
      </w:pPr>
      <w:r>
        <w:rPr>
          <w:b/>
          <w:szCs w:val="26"/>
        </w:rPr>
        <w:t xml:space="preserve">b) </w:t>
      </w:r>
      <w:r>
        <w:rPr>
          <w:szCs w:val="26"/>
        </w:rPr>
        <w:t>Ato Constitutivo, Estatuto ou Contrato Social em vigor, devidamente registrado, em se tratando de Sociedades Comerciais e, no caso de Sociedade por Ações, acompanhado de documento de eleição de seus Administradores.</w:t>
      </w:r>
    </w:p>
    <w:p w:rsidR="00D15D63" w:rsidRDefault="00D15D63" w:rsidP="00211A8D">
      <w:pPr>
        <w:ind w:right="-138" w:firstLine="1418"/>
        <w:jc w:val="both"/>
        <w:rPr>
          <w:b/>
          <w:szCs w:val="26"/>
        </w:rPr>
      </w:pPr>
      <w:r>
        <w:rPr>
          <w:b/>
          <w:szCs w:val="26"/>
        </w:rPr>
        <w:t>c)</w:t>
      </w:r>
      <w:r>
        <w:rPr>
          <w:szCs w:val="26"/>
        </w:rPr>
        <w:t xml:space="preserve"> Prova de Regularidade para com as Fazendas Municipal, Estadual, Federal e Certidão quanto a Dívida da União, sendo a Municipal do local da Sede do Licitante. As </w:t>
      </w:r>
      <w:r>
        <w:rPr>
          <w:szCs w:val="26"/>
        </w:rPr>
        <w:lastRenderedPageBreak/>
        <w:t>Certidões Municipais que não constarem o prazo de validade, somente serão consideradas, se expedidas dentro de trinta (30) dias de antecedência da abertura das Propostas;</w:t>
      </w:r>
    </w:p>
    <w:p w:rsidR="00D15D63" w:rsidRDefault="00D15D63" w:rsidP="00211A8D">
      <w:pPr>
        <w:ind w:right="-138" w:firstLine="1418"/>
        <w:jc w:val="both"/>
        <w:rPr>
          <w:b/>
          <w:szCs w:val="26"/>
        </w:rPr>
      </w:pPr>
      <w:r>
        <w:rPr>
          <w:b/>
          <w:szCs w:val="26"/>
        </w:rPr>
        <w:t>d)</w:t>
      </w:r>
      <w:r>
        <w:rPr>
          <w:szCs w:val="26"/>
        </w:rPr>
        <w:t xml:space="preserve"> Prova de Regularidade junto ao Fundo de Garantia por Tempo de Serviço (FGTS);</w:t>
      </w:r>
    </w:p>
    <w:p w:rsidR="00D15D63" w:rsidRDefault="00D15D63" w:rsidP="00211A8D">
      <w:pPr>
        <w:ind w:right="-138" w:firstLine="1418"/>
        <w:jc w:val="both"/>
        <w:rPr>
          <w:b/>
          <w:szCs w:val="26"/>
        </w:rPr>
      </w:pPr>
      <w:r>
        <w:rPr>
          <w:b/>
          <w:szCs w:val="26"/>
        </w:rPr>
        <w:t>e)</w:t>
      </w:r>
      <w:r>
        <w:rPr>
          <w:szCs w:val="26"/>
        </w:rPr>
        <w:t xml:space="preserve"> Prova de Regularidade junto ao Instituto Nacional de Seguridade Social (INSS);</w:t>
      </w:r>
    </w:p>
    <w:p w:rsidR="00D15D63" w:rsidRDefault="00D15D63" w:rsidP="00211A8D">
      <w:pPr>
        <w:ind w:right="-138" w:firstLine="1418"/>
        <w:jc w:val="both"/>
        <w:rPr>
          <w:b/>
          <w:szCs w:val="26"/>
        </w:rPr>
      </w:pPr>
      <w:r>
        <w:rPr>
          <w:b/>
          <w:szCs w:val="26"/>
        </w:rPr>
        <w:t>f)</w:t>
      </w:r>
      <w:r>
        <w:rPr>
          <w:szCs w:val="26"/>
        </w:rPr>
        <w:t xml:space="preserve"> Certidão Negativa de Débitos Trabalhistas (CNDT).</w:t>
      </w:r>
    </w:p>
    <w:p w:rsidR="00D15D63" w:rsidRDefault="00D15D63" w:rsidP="00211A8D">
      <w:pPr>
        <w:ind w:right="-138" w:firstLine="1418"/>
        <w:jc w:val="both"/>
        <w:rPr>
          <w:b/>
          <w:szCs w:val="26"/>
        </w:rPr>
      </w:pPr>
      <w:r>
        <w:rPr>
          <w:b/>
          <w:szCs w:val="26"/>
        </w:rPr>
        <w:t>g)</w:t>
      </w:r>
      <w:r>
        <w:rPr>
          <w:szCs w:val="26"/>
        </w:rPr>
        <w:t xml:space="preserve"> Certidão Negativa de Falência ou Recuperação Judicial expedida pelo Distribuidor da sede da Pessoa Jurídica (válida se expedida dentro de 90 dias antes da abertura das Propostas).</w:t>
      </w:r>
    </w:p>
    <w:p w:rsidR="00D15D63" w:rsidRDefault="00D15D63" w:rsidP="00211A8D">
      <w:pPr>
        <w:ind w:right="-138" w:firstLine="1418"/>
        <w:jc w:val="both"/>
        <w:rPr>
          <w:b/>
          <w:bCs/>
          <w:szCs w:val="26"/>
        </w:rPr>
      </w:pPr>
      <w:r>
        <w:rPr>
          <w:b/>
          <w:szCs w:val="26"/>
        </w:rPr>
        <w:t>h)</w:t>
      </w:r>
      <w:r>
        <w:rPr>
          <w:bCs/>
          <w:szCs w:val="26"/>
        </w:rPr>
        <w:t xml:space="preserve"> </w:t>
      </w:r>
      <w:r>
        <w:rPr>
          <w:szCs w:val="26"/>
        </w:rPr>
        <w:t xml:space="preserve">Declaração firmada pela Empresa proponente de que não </w:t>
      </w:r>
      <w:r w:rsidR="00B01376">
        <w:rPr>
          <w:szCs w:val="26"/>
        </w:rPr>
        <w:t>foi declarada inidônea por nenhum órgão da Administração Pública de qualquer esfera</w:t>
      </w:r>
      <w:r>
        <w:rPr>
          <w:szCs w:val="26"/>
        </w:rPr>
        <w:t xml:space="preserve">, conforme modelo do </w:t>
      </w:r>
      <w:r>
        <w:rPr>
          <w:b/>
          <w:bCs/>
          <w:szCs w:val="26"/>
        </w:rPr>
        <w:t>Anexo I.</w:t>
      </w:r>
    </w:p>
    <w:p w:rsidR="00D15D63" w:rsidRDefault="00D15D63" w:rsidP="00211A8D">
      <w:pPr>
        <w:ind w:right="-138" w:firstLine="1418"/>
        <w:jc w:val="both"/>
        <w:rPr>
          <w:b/>
          <w:bCs/>
          <w:szCs w:val="26"/>
        </w:rPr>
      </w:pPr>
      <w:r>
        <w:rPr>
          <w:b/>
          <w:bCs/>
          <w:szCs w:val="26"/>
        </w:rPr>
        <w:t>i)</w:t>
      </w:r>
      <w:r>
        <w:rPr>
          <w:szCs w:val="26"/>
        </w:rPr>
        <w:t xml:space="preserve"> Declaração de que não emprega menor e cumpre o disposto no Inciso XXXIII do art. 7º da Constituição Federal, conforme modelo do </w:t>
      </w:r>
      <w:r>
        <w:rPr>
          <w:b/>
          <w:bCs/>
          <w:szCs w:val="26"/>
        </w:rPr>
        <w:t>Anexo II.</w:t>
      </w:r>
    </w:p>
    <w:p w:rsidR="00B01376" w:rsidRPr="00B01376" w:rsidRDefault="00D15D63" w:rsidP="00211A8D">
      <w:pPr>
        <w:ind w:right="-138" w:firstLine="1416"/>
        <w:jc w:val="both"/>
        <w:rPr>
          <w:bCs/>
          <w:szCs w:val="26"/>
        </w:rPr>
      </w:pPr>
      <w:r>
        <w:rPr>
          <w:b/>
          <w:bCs/>
          <w:szCs w:val="26"/>
        </w:rPr>
        <w:t xml:space="preserve">j) </w:t>
      </w:r>
      <w:r>
        <w:rPr>
          <w:bCs/>
          <w:szCs w:val="26"/>
        </w:rPr>
        <w:t>A</w:t>
      </w:r>
      <w:r>
        <w:rPr>
          <w:szCs w:val="26"/>
        </w:rPr>
        <w:t xml:space="preserve">lvará sanitário atualizado do </w:t>
      </w:r>
      <w:r>
        <w:rPr>
          <w:b/>
          <w:szCs w:val="26"/>
        </w:rPr>
        <w:t>estabelecimento</w:t>
      </w:r>
      <w:r>
        <w:rPr>
          <w:szCs w:val="26"/>
        </w:rPr>
        <w:t xml:space="preserve"> e do </w:t>
      </w:r>
      <w:r>
        <w:rPr>
          <w:b/>
          <w:szCs w:val="26"/>
        </w:rPr>
        <w:t xml:space="preserve">veículo </w:t>
      </w:r>
      <w:r>
        <w:rPr>
          <w:szCs w:val="26"/>
        </w:rPr>
        <w:t xml:space="preserve">expedido pela Secretaria de Saúde, compatível aos produtos que serão transportados, cumprindo exigências do Decreto Estadual </w:t>
      </w:r>
      <w:r w:rsidR="00D91597">
        <w:rPr>
          <w:szCs w:val="26"/>
        </w:rPr>
        <w:t>n.º</w:t>
      </w:r>
      <w:r>
        <w:rPr>
          <w:szCs w:val="26"/>
        </w:rPr>
        <w:t xml:space="preserve"> 23.430, de 24 de outubro de 1974</w:t>
      </w:r>
      <w:r w:rsidRPr="00B01376">
        <w:rPr>
          <w:b/>
          <w:szCs w:val="26"/>
        </w:rPr>
        <w:t>.</w:t>
      </w:r>
      <w:r w:rsidR="00B01376" w:rsidRPr="00B01376">
        <w:rPr>
          <w:b/>
          <w:szCs w:val="26"/>
        </w:rPr>
        <w:t xml:space="preserve"> </w:t>
      </w:r>
      <w:r w:rsidR="00B01376" w:rsidRPr="00B01376">
        <w:rPr>
          <w:bCs/>
          <w:szCs w:val="26"/>
        </w:rPr>
        <w:t>Em caso de o veículo não ser de propriedade do licitante, o mesmo deverá apresentar contrato de locação com o proprietário.</w:t>
      </w:r>
    </w:p>
    <w:p w:rsidR="00C479D6" w:rsidRDefault="00C479D6" w:rsidP="00211A8D">
      <w:pPr>
        <w:ind w:right="-138" w:firstLine="708"/>
        <w:jc w:val="both"/>
        <w:rPr>
          <w:szCs w:val="26"/>
        </w:rPr>
      </w:pPr>
      <w:r w:rsidRPr="007E34B8">
        <w:rPr>
          <w:b/>
          <w:szCs w:val="26"/>
        </w:rPr>
        <w:t xml:space="preserve">           </w:t>
      </w:r>
      <w:r w:rsidR="007E34B8" w:rsidRPr="007E34B8">
        <w:rPr>
          <w:b/>
          <w:szCs w:val="26"/>
        </w:rPr>
        <w:t>k</w:t>
      </w:r>
      <w:r w:rsidRPr="00C479D6">
        <w:rPr>
          <w:b/>
          <w:szCs w:val="26"/>
        </w:rPr>
        <w:t>)</w:t>
      </w:r>
      <w:r>
        <w:rPr>
          <w:szCs w:val="26"/>
        </w:rPr>
        <w:t xml:space="preserve"> D</w:t>
      </w:r>
      <w:r>
        <w:rPr>
          <w:bCs/>
          <w:szCs w:val="26"/>
        </w:rPr>
        <w:t>eclaração firmada por contador ou Técnico Contábil, de que a licitante é beneficiária da Lei Complementar nº 123/2006 (Microempresa, Empresa de Pequeno Porte ou Cooperativa que se enquadre no limite de receita de ME ou EPP);</w:t>
      </w:r>
    </w:p>
    <w:p w:rsidR="005B16A2" w:rsidRPr="00B01376" w:rsidRDefault="00B01376" w:rsidP="00211A8D">
      <w:pPr>
        <w:ind w:right="-138" w:firstLine="1418"/>
        <w:jc w:val="both"/>
        <w:rPr>
          <w:szCs w:val="26"/>
        </w:rPr>
      </w:pPr>
      <w:r>
        <w:rPr>
          <w:b/>
          <w:szCs w:val="26"/>
        </w:rPr>
        <w:t>l</w:t>
      </w:r>
      <w:r w:rsidR="005B16A2" w:rsidRPr="005B16A2">
        <w:rPr>
          <w:b/>
          <w:szCs w:val="26"/>
        </w:rPr>
        <w:t>)</w:t>
      </w:r>
      <w:r w:rsidR="005B16A2" w:rsidRPr="005B16A2">
        <w:rPr>
          <w:szCs w:val="26"/>
        </w:rPr>
        <w:t xml:space="preserve"> </w:t>
      </w:r>
      <w:r w:rsidR="005B16A2" w:rsidRPr="00421264">
        <w:rPr>
          <w:szCs w:val="26"/>
        </w:rPr>
        <w:t xml:space="preserve">Declaração que não possui em seu quadro societário servidor público da ativa, ou empregado de empresa pública ou de sociedade de economia mista na Entidade Contratante </w:t>
      </w:r>
      <w:r w:rsidR="005B16A2" w:rsidRPr="00B01376">
        <w:rPr>
          <w:b/>
          <w:szCs w:val="26"/>
        </w:rPr>
        <w:t>(Anexo IV).</w:t>
      </w:r>
    </w:p>
    <w:p w:rsidR="00211A8D" w:rsidRDefault="00211A8D" w:rsidP="00211A8D">
      <w:pPr>
        <w:ind w:right="-138"/>
        <w:jc w:val="both"/>
        <w:rPr>
          <w:b/>
          <w:bCs/>
          <w:szCs w:val="26"/>
        </w:rPr>
      </w:pPr>
    </w:p>
    <w:p w:rsidR="00C4143B" w:rsidRDefault="00C4143B" w:rsidP="00211A8D">
      <w:pPr>
        <w:ind w:right="-138"/>
        <w:jc w:val="both"/>
        <w:rPr>
          <w:b/>
          <w:bCs/>
          <w:szCs w:val="26"/>
        </w:rPr>
      </w:pPr>
    </w:p>
    <w:p w:rsidR="00D15D63" w:rsidRDefault="00D15D63" w:rsidP="00211A8D">
      <w:pPr>
        <w:ind w:right="-138"/>
        <w:jc w:val="both"/>
        <w:rPr>
          <w:b/>
          <w:szCs w:val="26"/>
        </w:rPr>
      </w:pPr>
      <w:r>
        <w:rPr>
          <w:b/>
          <w:szCs w:val="26"/>
          <w:u w:val="single"/>
        </w:rPr>
        <w:t>IMPORTANTE</w:t>
      </w:r>
      <w:r>
        <w:rPr>
          <w:szCs w:val="26"/>
          <w:u w:val="single"/>
        </w:rPr>
        <w:t>:</w:t>
      </w:r>
      <w:r>
        <w:rPr>
          <w:szCs w:val="26"/>
        </w:rPr>
        <w:t xml:space="preserve"> Os documentos citados acima poderão ser apresentados em cópias autenticadas por Tabelião, ou cópias simples, </w:t>
      </w:r>
      <w:r>
        <w:rPr>
          <w:b/>
          <w:szCs w:val="26"/>
        </w:rPr>
        <w:t>ACOMPANHADA PELOS ORIGINAIS</w:t>
      </w:r>
      <w:r>
        <w:rPr>
          <w:szCs w:val="26"/>
        </w:rPr>
        <w:t>, para serem conferidas pelo Pregoeiro ou membros da Equipe de Apoio desta Prefeitura. As cópias simples somente serão conferidas, se apresentadas até um dia de antecedência da data designada para abertura dos envelopes.</w:t>
      </w:r>
    </w:p>
    <w:p w:rsidR="00D15D63" w:rsidRDefault="00D15D63" w:rsidP="00211A8D">
      <w:pPr>
        <w:ind w:right="-138"/>
        <w:jc w:val="both"/>
        <w:rPr>
          <w:b/>
          <w:szCs w:val="26"/>
        </w:rPr>
      </w:pPr>
    </w:p>
    <w:p w:rsidR="00D15D63" w:rsidRDefault="00D15D63" w:rsidP="00211A8D">
      <w:pPr>
        <w:ind w:right="-138"/>
        <w:jc w:val="both"/>
        <w:rPr>
          <w:b/>
          <w:szCs w:val="26"/>
          <w:u w:val="single"/>
        </w:rPr>
      </w:pPr>
      <w:r>
        <w:rPr>
          <w:b/>
          <w:szCs w:val="26"/>
        </w:rPr>
        <w:t xml:space="preserve"> 8.1.1</w:t>
      </w:r>
      <w:r>
        <w:rPr>
          <w:szCs w:val="26"/>
        </w:rPr>
        <w:tab/>
      </w:r>
      <w:r>
        <w:rPr>
          <w:szCs w:val="26"/>
        </w:rPr>
        <w:tab/>
        <w:t>Para as Empresas cadastradas neste Município, a documentação poderá ser substituída pelo seu Certificado de Registro de Fornecedor, desde que seu objetivo social comporte o objeto licitado e o registro cadastral esteja no prazo de validade.</w:t>
      </w:r>
    </w:p>
    <w:p w:rsidR="00C4143B" w:rsidRDefault="00C4143B" w:rsidP="00211A8D">
      <w:pPr>
        <w:ind w:right="-138"/>
        <w:jc w:val="both"/>
        <w:rPr>
          <w:b/>
          <w:szCs w:val="26"/>
          <w:u w:val="single"/>
        </w:rPr>
      </w:pPr>
    </w:p>
    <w:p w:rsidR="00692BFA" w:rsidRDefault="00692BFA" w:rsidP="00211A8D">
      <w:pPr>
        <w:ind w:right="-138"/>
        <w:jc w:val="both"/>
        <w:rPr>
          <w:b/>
          <w:szCs w:val="26"/>
          <w:u w:val="single"/>
        </w:rPr>
      </w:pPr>
    </w:p>
    <w:p w:rsidR="00D15D63" w:rsidRDefault="00D15D63" w:rsidP="00211A8D">
      <w:pPr>
        <w:ind w:right="-138"/>
        <w:jc w:val="both"/>
        <w:rPr>
          <w:szCs w:val="26"/>
        </w:rPr>
      </w:pPr>
      <w:r>
        <w:rPr>
          <w:b/>
          <w:szCs w:val="26"/>
          <w:u w:val="single"/>
        </w:rPr>
        <w:t>OBSERVAÇÃO:</w:t>
      </w:r>
      <w:r>
        <w:rPr>
          <w:szCs w:val="26"/>
        </w:rPr>
        <w:t xml:space="preserve"> Caso algum dos documentos fiscais obrigatórios exigidos acima esteja com o prazo de validade expirado, a licitante deverá regularizá-lo no órgão emitente ou anexá-lo como complemento ao certificado apresentado, sob pena de inabilitação.</w:t>
      </w:r>
    </w:p>
    <w:p w:rsidR="0076019B" w:rsidRDefault="0076019B" w:rsidP="00211A8D">
      <w:pPr>
        <w:ind w:right="-138"/>
        <w:jc w:val="both"/>
        <w:rPr>
          <w:szCs w:val="26"/>
        </w:rPr>
      </w:pPr>
    </w:p>
    <w:p w:rsidR="00D15D63" w:rsidRDefault="00D15D63" w:rsidP="00211A8D">
      <w:pPr>
        <w:ind w:right="-138"/>
        <w:jc w:val="both"/>
        <w:rPr>
          <w:b/>
          <w:szCs w:val="26"/>
        </w:rPr>
      </w:pPr>
      <w:r>
        <w:rPr>
          <w:b/>
          <w:szCs w:val="26"/>
        </w:rPr>
        <w:t>8.2</w:t>
      </w:r>
      <w:r>
        <w:rPr>
          <w:szCs w:val="26"/>
        </w:rPr>
        <w:tab/>
      </w:r>
      <w:r>
        <w:rPr>
          <w:szCs w:val="26"/>
        </w:rPr>
        <w:tab/>
        <w:t xml:space="preserve">O envelope de documentação deste pregão que não for aberto ficará em poder do Pregoeiro pelo prazo de 30 (trinta) dias, a partir da homologação da licitação, devendo o </w:t>
      </w:r>
      <w:r>
        <w:rPr>
          <w:szCs w:val="26"/>
        </w:rPr>
        <w:lastRenderedPageBreak/>
        <w:t>licitante retirá-lo, após aquele período, no prazo de 5 (cinco) dias, sob pena de inutilização do envelope.</w:t>
      </w:r>
    </w:p>
    <w:p w:rsidR="00C4143B" w:rsidRDefault="00C4143B" w:rsidP="00211A8D">
      <w:pPr>
        <w:ind w:right="-138"/>
        <w:jc w:val="both"/>
        <w:rPr>
          <w:b/>
          <w:szCs w:val="26"/>
        </w:rPr>
      </w:pPr>
    </w:p>
    <w:p w:rsidR="00C4143B" w:rsidRDefault="00C4143B" w:rsidP="00211A8D">
      <w:pPr>
        <w:ind w:right="-138"/>
        <w:jc w:val="both"/>
        <w:rPr>
          <w:b/>
          <w:szCs w:val="26"/>
        </w:rPr>
      </w:pPr>
    </w:p>
    <w:p w:rsidR="00692BFA" w:rsidRDefault="00692BFA" w:rsidP="00211A8D">
      <w:pPr>
        <w:ind w:right="-138"/>
        <w:jc w:val="both"/>
        <w:rPr>
          <w:b/>
          <w:szCs w:val="26"/>
        </w:rPr>
      </w:pPr>
    </w:p>
    <w:p w:rsidR="00D15D63" w:rsidRDefault="00D15D63" w:rsidP="00211A8D">
      <w:pPr>
        <w:ind w:right="-138"/>
        <w:jc w:val="both"/>
        <w:rPr>
          <w:b/>
          <w:szCs w:val="26"/>
        </w:rPr>
      </w:pPr>
      <w:r>
        <w:rPr>
          <w:b/>
          <w:szCs w:val="26"/>
        </w:rPr>
        <w:t>9 – DA ADJUDICAÇÃO:</w:t>
      </w:r>
    </w:p>
    <w:p w:rsidR="00D15D63" w:rsidRDefault="00D15D63" w:rsidP="00211A8D">
      <w:pPr>
        <w:ind w:right="-138"/>
        <w:jc w:val="both"/>
        <w:rPr>
          <w:b/>
          <w:szCs w:val="26"/>
        </w:rPr>
      </w:pPr>
      <w:r>
        <w:rPr>
          <w:b/>
          <w:szCs w:val="26"/>
        </w:rPr>
        <w:t>9.1</w:t>
      </w:r>
      <w:r>
        <w:rPr>
          <w:szCs w:val="26"/>
        </w:rPr>
        <w:tab/>
      </w:r>
      <w:r>
        <w:rPr>
          <w:szCs w:val="26"/>
        </w:rPr>
        <w:tab/>
        <w:t>Constatado o atendimento das exigências fixadas no Edital, o licitante será declarado vencedor, sendo-lhe adjudicado o objeto do certame.</w:t>
      </w:r>
    </w:p>
    <w:p w:rsidR="00D15D63" w:rsidRDefault="00D15D63" w:rsidP="00211A8D">
      <w:pPr>
        <w:ind w:right="-138"/>
        <w:jc w:val="both"/>
        <w:rPr>
          <w:b/>
          <w:szCs w:val="26"/>
        </w:rPr>
      </w:pPr>
    </w:p>
    <w:p w:rsidR="00D15D63" w:rsidRDefault="00D15D63" w:rsidP="00211A8D">
      <w:pPr>
        <w:ind w:right="-138"/>
        <w:jc w:val="both"/>
        <w:rPr>
          <w:szCs w:val="26"/>
        </w:rPr>
      </w:pPr>
      <w:r>
        <w:rPr>
          <w:b/>
          <w:szCs w:val="26"/>
        </w:rPr>
        <w:t>9.2</w:t>
      </w:r>
      <w:r>
        <w:rPr>
          <w:szCs w:val="26"/>
        </w:rPr>
        <w:tab/>
      </w:r>
      <w:r>
        <w:rPr>
          <w:szCs w:val="26"/>
        </w:rPr>
        <w:tab/>
        <w:t xml:space="preserve">Em caso de desatendimento às exigências </w:t>
      </w:r>
      <w:proofErr w:type="spellStart"/>
      <w:r>
        <w:rPr>
          <w:szCs w:val="26"/>
        </w:rPr>
        <w:t>habilitatórias</w:t>
      </w:r>
      <w:proofErr w:type="spellEnd"/>
      <w:r>
        <w:rPr>
          <w:szCs w:val="26"/>
        </w:rPr>
        <w:t>, o Pregoeiro inabilitará a licitante e examinará as ofertas subsequentes e qualificação das licitantes, na ordem de classificação e, assim sucessivamente até apuração de uma que atenda ao edital, sendo a respectiva licitante declarada vencedora, ocasião em que o Pregoeiro poderá negociar diretamente com o proponente para que seja obtido preço melhor.</w:t>
      </w:r>
    </w:p>
    <w:p w:rsidR="00C479D6" w:rsidRDefault="00C479D6" w:rsidP="00211A8D">
      <w:pPr>
        <w:ind w:right="-138"/>
        <w:jc w:val="both"/>
        <w:rPr>
          <w:b/>
          <w:szCs w:val="26"/>
        </w:rPr>
      </w:pPr>
    </w:p>
    <w:p w:rsidR="00D15D63" w:rsidRDefault="00D15D63" w:rsidP="00211A8D">
      <w:pPr>
        <w:ind w:right="-138"/>
        <w:jc w:val="both"/>
        <w:rPr>
          <w:szCs w:val="26"/>
        </w:rPr>
      </w:pPr>
      <w:r>
        <w:rPr>
          <w:b/>
          <w:szCs w:val="26"/>
        </w:rPr>
        <w:t>9.3</w:t>
      </w:r>
      <w:r>
        <w:rPr>
          <w:szCs w:val="26"/>
        </w:rPr>
        <w:tab/>
      </w:r>
      <w:r>
        <w:rPr>
          <w:szCs w:val="26"/>
        </w:rPr>
        <w:tab/>
        <w:t>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recorrer por parte do licitante.</w:t>
      </w:r>
    </w:p>
    <w:p w:rsidR="00C4143B" w:rsidRDefault="00C4143B" w:rsidP="00211A8D">
      <w:pPr>
        <w:ind w:right="-138"/>
        <w:jc w:val="both"/>
        <w:rPr>
          <w:b/>
          <w:szCs w:val="26"/>
        </w:rPr>
      </w:pPr>
    </w:p>
    <w:p w:rsidR="00AC2734" w:rsidRDefault="00AC2734" w:rsidP="00211A8D">
      <w:pPr>
        <w:ind w:right="-138"/>
        <w:jc w:val="both"/>
        <w:rPr>
          <w:b/>
          <w:szCs w:val="26"/>
        </w:rPr>
      </w:pPr>
    </w:p>
    <w:p w:rsidR="0076019B" w:rsidRDefault="00D15D63" w:rsidP="00211A8D">
      <w:pPr>
        <w:ind w:right="-138"/>
        <w:jc w:val="both"/>
        <w:rPr>
          <w:b/>
          <w:szCs w:val="26"/>
        </w:rPr>
      </w:pPr>
      <w:r>
        <w:rPr>
          <w:b/>
          <w:szCs w:val="26"/>
        </w:rPr>
        <w:t>10 – DOS RECURSOS ADMINISTRATIVOS:</w:t>
      </w:r>
    </w:p>
    <w:p w:rsidR="00D15D63" w:rsidRDefault="00D15D63" w:rsidP="00211A8D">
      <w:pPr>
        <w:ind w:right="-138"/>
        <w:jc w:val="both"/>
        <w:rPr>
          <w:szCs w:val="26"/>
        </w:rPr>
      </w:pPr>
      <w:r>
        <w:rPr>
          <w:b/>
          <w:szCs w:val="26"/>
        </w:rPr>
        <w:t>10.1</w:t>
      </w:r>
      <w:r>
        <w:rPr>
          <w:szCs w:val="26"/>
        </w:rPr>
        <w:tab/>
      </w:r>
      <w:r>
        <w:rPr>
          <w:szCs w:val="26"/>
        </w:rPr>
        <w:tab/>
        <w:t>Tendo o licitante manifestado motivadamente a intenção de recorrer na sessão pública do pregão, terá ele o prazo de 03 (três) dias corridos para apresentação das razões de recurso.</w:t>
      </w:r>
    </w:p>
    <w:p w:rsidR="00D15D63" w:rsidRDefault="00D15D63" w:rsidP="00211A8D">
      <w:pPr>
        <w:ind w:right="-138"/>
        <w:jc w:val="both"/>
        <w:rPr>
          <w:szCs w:val="26"/>
        </w:rPr>
      </w:pPr>
    </w:p>
    <w:p w:rsidR="00D15D63" w:rsidRDefault="00D15D63" w:rsidP="00211A8D">
      <w:pPr>
        <w:ind w:right="-138"/>
        <w:jc w:val="both"/>
        <w:rPr>
          <w:szCs w:val="26"/>
        </w:rPr>
      </w:pPr>
      <w:r>
        <w:rPr>
          <w:b/>
          <w:szCs w:val="26"/>
        </w:rPr>
        <w:t>10.2</w:t>
      </w:r>
      <w:r>
        <w:rPr>
          <w:szCs w:val="26"/>
        </w:rPr>
        <w:tab/>
      </w:r>
      <w:r>
        <w:rPr>
          <w:szCs w:val="26"/>
        </w:rPr>
        <w:tab/>
        <w:t>Constará na ata da sessão a síntese das razões de recurso apresentadas, bem como o registro de que todos os demais licitantes ficaram intimados para, querendo, manifestarem-se sobre as razões do recurso no prazo de 03 (três) dias corridos, após o término do prazo da recorrente, proporcionando-se a todos, vista imediata do processo.</w:t>
      </w:r>
    </w:p>
    <w:p w:rsidR="00D15D63" w:rsidRDefault="00D15D63" w:rsidP="00211A8D">
      <w:pPr>
        <w:ind w:right="-138"/>
        <w:jc w:val="both"/>
        <w:rPr>
          <w:szCs w:val="26"/>
        </w:rPr>
      </w:pPr>
    </w:p>
    <w:p w:rsidR="00D15D63" w:rsidRDefault="00D15D63" w:rsidP="00211A8D">
      <w:pPr>
        <w:ind w:right="-138"/>
        <w:jc w:val="both"/>
      </w:pPr>
      <w:r>
        <w:rPr>
          <w:b/>
          <w:szCs w:val="26"/>
        </w:rPr>
        <w:t>10.3</w:t>
      </w:r>
      <w:r>
        <w:rPr>
          <w:szCs w:val="26"/>
        </w:rPr>
        <w:tab/>
      </w:r>
      <w:r>
        <w:rPr>
          <w:szCs w:val="26"/>
        </w:rPr>
        <w:tab/>
        <w:t>A manifestação na sessão pública e a motivação, no caso de recurso, são pressupostos de admissibilidade dos recursos.</w:t>
      </w:r>
    </w:p>
    <w:p w:rsidR="00D15D63" w:rsidRDefault="00D15D63" w:rsidP="00211A8D">
      <w:pPr>
        <w:ind w:right="-138"/>
        <w:jc w:val="both"/>
      </w:pPr>
    </w:p>
    <w:p w:rsidR="00D15D63" w:rsidRDefault="00D15D63" w:rsidP="00211A8D">
      <w:pPr>
        <w:ind w:right="-138"/>
        <w:jc w:val="both"/>
        <w:rPr>
          <w:b/>
          <w:szCs w:val="26"/>
        </w:rPr>
      </w:pPr>
      <w:r>
        <w:rPr>
          <w:b/>
          <w:szCs w:val="26"/>
        </w:rPr>
        <w:t>10.4</w:t>
      </w:r>
      <w:r>
        <w:rPr>
          <w:szCs w:val="26"/>
        </w:rPr>
        <w:tab/>
      </w:r>
      <w:r>
        <w:rPr>
          <w:szCs w:val="26"/>
        </w:rPr>
        <w:tab/>
        <w:t>As razões e contra</w:t>
      </w:r>
      <w:r w:rsidR="00C479D6">
        <w:rPr>
          <w:szCs w:val="26"/>
        </w:rPr>
        <w:t>r</w:t>
      </w:r>
      <w:r>
        <w:rPr>
          <w:szCs w:val="26"/>
        </w:rPr>
        <w:t>razões do recurso deverão ser encaminhadas, por escrito, ao Pregoeiro, no endereço mencionado no preâmbulo deste Edital.</w:t>
      </w:r>
    </w:p>
    <w:p w:rsidR="00D15D63" w:rsidRDefault="00D15D63" w:rsidP="00211A8D">
      <w:pPr>
        <w:ind w:right="-138"/>
        <w:jc w:val="both"/>
        <w:rPr>
          <w:b/>
          <w:szCs w:val="26"/>
        </w:rPr>
      </w:pPr>
    </w:p>
    <w:p w:rsidR="00D15D63" w:rsidRDefault="00D15D63" w:rsidP="00211A8D">
      <w:pPr>
        <w:ind w:right="-138"/>
        <w:jc w:val="both"/>
        <w:rPr>
          <w:szCs w:val="26"/>
        </w:rPr>
      </w:pPr>
      <w:r>
        <w:rPr>
          <w:b/>
          <w:szCs w:val="26"/>
        </w:rPr>
        <w:t>10.5</w:t>
      </w:r>
      <w:r>
        <w:rPr>
          <w:szCs w:val="26"/>
        </w:rPr>
        <w:tab/>
      </w:r>
      <w:r>
        <w:rPr>
          <w:szCs w:val="26"/>
        </w:rPr>
        <w:tab/>
        <w:t>A falta de manifestação imediata e motivada do licitante importará a decadência do direito de recurso.</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overflowPunct w:val="0"/>
        <w:autoSpaceDE w:val="0"/>
        <w:ind w:right="-138"/>
        <w:jc w:val="both"/>
        <w:rPr>
          <w:b/>
          <w:szCs w:val="26"/>
        </w:rPr>
      </w:pPr>
      <w:r>
        <w:rPr>
          <w:b/>
          <w:szCs w:val="26"/>
        </w:rPr>
        <w:t>11 -</w:t>
      </w:r>
      <w:r>
        <w:rPr>
          <w:b/>
          <w:szCs w:val="26"/>
        </w:rPr>
        <w:tab/>
      </w:r>
      <w:r>
        <w:rPr>
          <w:b/>
          <w:szCs w:val="26"/>
        </w:rPr>
        <w:tab/>
        <w:t>DA ENTREGA DEFINITIVA DOS PRODUTOS:</w:t>
      </w:r>
    </w:p>
    <w:p w:rsidR="00D15D63" w:rsidRDefault="00D15D63" w:rsidP="00211A8D">
      <w:pPr>
        <w:overflowPunct w:val="0"/>
        <w:autoSpaceDE w:val="0"/>
        <w:ind w:right="-138"/>
        <w:jc w:val="both"/>
        <w:rPr>
          <w:b/>
          <w:szCs w:val="26"/>
        </w:rPr>
      </w:pPr>
      <w:r>
        <w:rPr>
          <w:b/>
          <w:szCs w:val="26"/>
        </w:rPr>
        <w:t>11.1</w:t>
      </w:r>
      <w:r>
        <w:rPr>
          <w:b/>
          <w:szCs w:val="26"/>
        </w:rPr>
        <w:tab/>
      </w:r>
      <w:r>
        <w:rPr>
          <w:b/>
          <w:szCs w:val="26"/>
        </w:rPr>
        <w:tab/>
      </w:r>
      <w:r>
        <w:rPr>
          <w:szCs w:val="26"/>
        </w:rPr>
        <w:t xml:space="preserve">Os produtos não perecíveis deverão ser entregues em uma única vez, diretamente no Almoxarifado da Merenda Escolar, junto ao Centro Administrativo Rural, Rua XV de Novembro, 867. Os produtos perecíveis deverão ser entregues parceladamente </w:t>
      </w:r>
      <w:r>
        <w:rPr>
          <w:szCs w:val="26"/>
        </w:rPr>
        <w:lastRenderedPageBreak/>
        <w:t>diretamente nas Escolas, obedecendo às quantidades estabelecidas no Cronograma anexo ao presente Edital.</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b/>
          <w:szCs w:val="26"/>
        </w:rPr>
      </w:pPr>
      <w:r>
        <w:rPr>
          <w:b/>
          <w:szCs w:val="26"/>
        </w:rPr>
        <w:t>11.2</w:t>
      </w:r>
      <w:r>
        <w:rPr>
          <w:b/>
          <w:szCs w:val="26"/>
        </w:rPr>
        <w:tab/>
      </w:r>
      <w:r>
        <w:rPr>
          <w:b/>
          <w:szCs w:val="26"/>
        </w:rPr>
        <w:tab/>
      </w:r>
      <w:r>
        <w:rPr>
          <w:szCs w:val="26"/>
        </w:rPr>
        <w:t xml:space="preserve">Quando da entrega dos produtos de origem animal e industrializado, deverão vir acompanhadas de cópia do Certificado do Serviço de Inspeção Federal (SIF), Serviço de Inspeção Estadual (SIE) ou Serviço de Inspeção Municipal (SIM), juntamente com a cópia da Nota Fiscal de origem do Produto, com data correspondente. Os produtos industrializados também deverão vir acompanhados de Ficha ou </w:t>
      </w:r>
      <w:r w:rsidR="005A798F">
        <w:rPr>
          <w:szCs w:val="26"/>
        </w:rPr>
        <w:t>Laudo Técnico do produto.</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szCs w:val="26"/>
        </w:rPr>
      </w:pPr>
      <w:r>
        <w:rPr>
          <w:b/>
          <w:szCs w:val="26"/>
        </w:rPr>
        <w:t>11.3</w:t>
      </w:r>
      <w:r>
        <w:rPr>
          <w:szCs w:val="26"/>
        </w:rPr>
        <w:tab/>
      </w:r>
      <w:r>
        <w:rPr>
          <w:szCs w:val="26"/>
        </w:rPr>
        <w:tab/>
        <w:t>As contratadas deverão utilizar veículos adequados para as entregas dos gêneros alimentícios, dotados de cobertura para proteção da carga e, não devem transportar outras que comprometam a qualidade higiênico-sanitária dos alimentos, conforme exigências da ANVISA.</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szCs w:val="26"/>
        </w:rPr>
      </w:pPr>
      <w:r>
        <w:rPr>
          <w:b/>
          <w:szCs w:val="26"/>
        </w:rPr>
        <w:t>11.4</w:t>
      </w:r>
      <w:r>
        <w:rPr>
          <w:b/>
          <w:szCs w:val="26"/>
        </w:rPr>
        <w:tab/>
      </w:r>
      <w:r>
        <w:rPr>
          <w:szCs w:val="26"/>
        </w:rPr>
        <w:tab/>
        <w:t>As contratadas poderão terceirizar o serviço de entregas, desde que mantidas todas as exigências de pontualidade, qualidade e sanidade dos produtos.</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szCs w:val="26"/>
        </w:rPr>
      </w:pPr>
      <w:r>
        <w:rPr>
          <w:b/>
          <w:szCs w:val="26"/>
        </w:rPr>
        <w:t>11.5</w:t>
      </w:r>
      <w:r>
        <w:rPr>
          <w:b/>
          <w:szCs w:val="26"/>
        </w:rPr>
        <w:tab/>
      </w:r>
      <w:r>
        <w:rPr>
          <w:b/>
          <w:szCs w:val="26"/>
        </w:rPr>
        <w:tab/>
      </w:r>
      <w:r>
        <w:rPr>
          <w:szCs w:val="26"/>
        </w:rPr>
        <w:t>Caso os produtos entregues não estejam de acordo com a qualidade e sanidade exigidas neste edital, deverá a contratada efetuar a troca das mercadorias em até 24 (vinte e quatro) horas após a comunicação, sob pena de aplicação das penalidades cabíveis.</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b/>
          <w:szCs w:val="26"/>
        </w:rPr>
      </w:pPr>
      <w:r>
        <w:rPr>
          <w:b/>
          <w:szCs w:val="26"/>
        </w:rPr>
        <w:t>11.6</w:t>
      </w:r>
      <w:r>
        <w:rPr>
          <w:szCs w:val="26"/>
        </w:rPr>
        <w:tab/>
      </w:r>
      <w:r>
        <w:rPr>
          <w:szCs w:val="26"/>
        </w:rPr>
        <w:tab/>
        <w:t>Todas as mercadorias serão revisadas, conforme a qualidade, embalagem e data de fabricação que deverá ser recente em embalagens conforme especificação de cada item.</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szCs w:val="26"/>
        </w:rPr>
      </w:pPr>
      <w:r>
        <w:rPr>
          <w:b/>
          <w:szCs w:val="26"/>
        </w:rPr>
        <w:t>11.7</w:t>
      </w:r>
      <w:r>
        <w:rPr>
          <w:szCs w:val="26"/>
        </w:rPr>
        <w:tab/>
      </w:r>
      <w:r>
        <w:rPr>
          <w:szCs w:val="26"/>
        </w:rPr>
        <w:tab/>
        <w:t>As mercadorias que não estiverem dentro dos padrões exigidos, de acordo com as especificações de cada item, serão devolvidas à Empresa, sendo desta a responsabilidade pela reposição das mesmas em até cinco (05) dias úteis;</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b/>
          <w:szCs w:val="26"/>
        </w:rPr>
      </w:pPr>
      <w:r>
        <w:rPr>
          <w:b/>
          <w:szCs w:val="26"/>
        </w:rPr>
        <w:t>11.8</w:t>
      </w:r>
      <w:r>
        <w:rPr>
          <w:szCs w:val="26"/>
        </w:rPr>
        <w:tab/>
      </w:r>
      <w:r>
        <w:rPr>
          <w:szCs w:val="26"/>
        </w:rPr>
        <w:tab/>
        <w:t>O descumprimento das obrigações acima referidas gerará a suspensão de toda e qualquer compra efetuada pela Prefeitura.</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12 -</w:t>
      </w:r>
      <w:r>
        <w:rPr>
          <w:b/>
          <w:szCs w:val="26"/>
        </w:rPr>
        <w:tab/>
        <w:t>DA FORMA DE PAGAMENTO:</w:t>
      </w:r>
    </w:p>
    <w:p w:rsidR="00D15D63" w:rsidRDefault="00D15D63" w:rsidP="00211A8D">
      <w:pPr>
        <w:ind w:right="-138"/>
        <w:jc w:val="both"/>
        <w:rPr>
          <w:b/>
          <w:color w:val="FF0000"/>
          <w:szCs w:val="26"/>
        </w:rPr>
      </w:pPr>
      <w:r>
        <w:rPr>
          <w:b/>
          <w:szCs w:val="26"/>
        </w:rPr>
        <w:t>12.1</w:t>
      </w:r>
      <w:r>
        <w:rPr>
          <w:b/>
          <w:szCs w:val="26"/>
        </w:rPr>
        <w:tab/>
      </w:r>
      <w:r>
        <w:rPr>
          <w:b/>
          <w:szCs w:val="26"/>
        </w:rPr>
        <w:tab/>
      </w:r>
      <w:r>
        <w:rPr>
          <w:szCs w:val="26"/>
        </w:rPr>
        <w:t>Os pagamentos relativos aos produtos não perecíveis serão efetuados em duas parcelas, sendo cinquenta por cento (50%) quando da entrega dos produtos e o restante no máximo de até trinta (30) dias.</w:t>
      </w:r>
    </w:p>
    <w:p w:rsidR="00D15D63" w:rsidRDefault="00D15D63" w:rsidP="00211A8D">
      <w:pPr>
        <w:overflowPunct w:val="0"/>
        <w:autoSpaceDE w:val="0"/>
        <w:ind w:right="-138"/>
        <w:jc w:val="both"/>
        <w:rPr>
          <w:b/>
          <w:color w:val="FF0000"/>
          <w:szCs w:val="26"/>
        </w:rPr>
      </w:pPr>
    </w:p>
    <w:p w:rsidR="00D15D63" w:rsidRDefault="00D15D63" w:rsidP="00211A8D">
      <w:pPr>
        <w:overflowPunct w:val="0"/>
        <w:autoSpaceDE w:val="0"/>
        <w:ind w:right="-138"/>
        <w:jc w:val="both"/>
        <w:rPr>
          <w:b/>
          <w:szCs w:val="26"/>
        </w:rPr>
      </w:pPr>
      <w:r>
        <w:rPr>
          <w:b/>
          <w:szCs w:val="26"/>
        </w:rPr>
        <w:t>12.2</w:t>
      </w:r>
      <w:r>
        <w:rPr>
          <w:b/>
          <w:szCs w:val="26"/>
        </w:rPr>
        <w:tab/>
      </w:r>
      <w:r>
        <w:rPr>
          <w:b/>
          <w:szCs w:val="26"/>
        </w:rPr>
        <w:tab/>
      </w:r>
      <w:r>
        <w:rPr>
          <w:szCs w:val="26"/>
        </w:rPr>
        <w:t>Os pagamentos relativos aos produtos perecíveis serão efetuados quinzenalmente, obedecendo às quantidades entregues na semana imediatamente anterior.</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b/>
          <w:szCs w:val="26"/>
        </w:rPr>
      </w:pPr>
      <w:r>
        <w:rPr>
          <w:b/>
          <w:szCs w:val="26"/>
        </w:rPr>
        <w:t>12.3</w:t>
      </w:r>
      <w:r>
        <w:rPr>
          <w:b/>
          <w:szCs w:val="26"/>
        </w:rPr>
        <w:tab/>
      </w:r>
      <w:r>
        <w:rPr>
          <w:b/>
          <w:szCs w:val="26"/>
        </w:rPr>
        <w:tab/>
      </w:r>
      <w:r>
        <w:rPr>
          <w:szCs w:val="26"/>
        </w:rPr>
        <w:t xml:space="preserve">As despesas decorrentes de frete, correrão </w:t>
      </w:r>
      <w:r w:rsidR="00005065">
        <w:rPr>
          <w:szCs w:val="26"/>
        </w:rPr>
        <w:t>à</w:t>
      </w:r>
      <w:r>
        <w:rPr>
          <w:szCs w:val="26"/>
        </w:rPr>
        <w:t>s expensas da Empresa Licitante vencedora.</w:t>
      </w:r>
    </w:p>
    <w:p w:rsidR="00D15D63" w:rsidRDefault="00D15D63" w:rsidP="00211A8D">
      <w:pPr>
        <w:overflowPunct w:val="0"/>
        <w:autoSpaceDE w:val="0"/>
        <w:ind w:right="-138"/>
        <w:jc w:val="both"/>
        <w:rPr>
          <w:b/>
          <w:szCs w:val="26"/>
        </w:rPr>
      </w:pPr>
    </w:p>
    <w:p w:rsidR="00D15D63" w:rsidRDefault="00D15D63" w:rsidP="00211A8D">
      <w:pPr>
        <w:ind w:right="-138"/>
        <w:jc w:val="both"/>
      </w:pPr>
      <w:r>
        <w:rPr>
          <w:b/>
          <w:szCs w:val="26"/>
        </w:rPr>
        <w:t>12.4</w:t>
      </w:r>
      <w:r>
        <w:rPr>
          <w:szCs w:val="26"/>
        </w:rPr>
        <w:tab/>
      </w:r>
      <w:r w:rsidR="002B4EFB">
        <w:rPr>
          <w:szCs w:val="26"/>
        </w:rPr>
        <w:tab/>
      </w:r>
      <w:r>
        <w:rPr>
          <w:szCs w:val="26"/>
        </w:rPr>
        <w:t xml:space="preserve">Para as despesas decorrentes da presente Licitação, serão utilizados recursos das seguintes </w:t>
      </w:r>
      <w:r>
        <w:rPr>
          <w:b/>
          <w:szCs w:val="26"/>
        </w:rPr>
        <w:t>Dotações Orçamentárias:</w:t>
      </w:r>
    </w:p>
    <w:p w:rsidR="00F30B4C" w:rsidRPr="00D72B4E" w:rsidRDefault="00F30B4C" w:rsidP="00211A8D">
      <w:pPr>
        <w:ind w:right="-138"/>
        <w:jc w:val="both"/>
        <w:rPr>
          <w:szCs w:val="26"/>
        </w:rPr>
      </w:pPr>
    </w:p>
    <w:p w:rsidR="0049348E" w:rsidRPr="00D72B4E" w:rsidRDefault="0049348E" w:rsidP="00211A8D">
      <w:pPr>
        <w:ind w:right="-138"/>
        <w:jc w:val="both"/>
        <w:rPr>
          <w:szCs w:val="26"/>
          <w:lang w:val="en-US"/>
        </w:rPr>
      </w:pPr>
      <w:r w:rsidRPr="00D72B4E">
        <w:rPr>
          <w:szCs w:val="26"/>
        </w:rPr>
        <w:tab/>
      </w:r>
      <w:r w:rsidRPr="00D72B4E">
        <w:rPr>
          <w:szCs w:val="26"/>
        </w:rPr>
        <w:tab/>
      </w:r>
      <w:r w:rsidRPr="00D72B4E">
        <w:rPr>
          <w:szCs w:val="26"/>
          <w:lang w:val="en-US"/>
        </w:rPr>
        <w:t>09.</w:t>
      </w:r>
      <w:r w:rsidR="002A56B5" w:rsidRPr="00D72B4E">
        <w:rPr>
          <w:szCs w:val="26"/>
          <w:lang w:val="en-US"/>
        </w:rPr>
        <w:t>01</w:t>
      </w:r>
      <w:r w:rsidRPr="00D72B4E">
        <w:rPr>
          <w:szCs w:val="26"/>
          <w:lang w:val="en-US"/>
        </w:rPr>
        <w:t>.12.</w:t>
      </w:r>
      <w:r w:rsidR="002A56B5" w:rsidRPr="00D72B4E">
        <w:rPr>
          <w:szCs w:val="26"/>
          <w:lang w:val="en-US"/>
        </w:rPr>
        <w:t>361</w:t>
      </w:r>
      <w:r w:rsidRPr="00D72B4E">
        <w:rPr>
          <w:szCs w:val="26"/>
          <w:lang w:val="en-US"/>
        </w:rPr>
        <w:t>.</w:t>
      </w:r>
      <w:r w:rsidR="002A56B5" w:rsidRPr="00D72B4E">
        <w:rPr>
          <w:szCs w:val="26"/>
          <w:lang w:val="en-US"/>
        </w:rPr>
        <w:t>0105</w:t>
      </w:r>
      <w:r w:rsidRPr="00D72B4E">
        <w:rPr>
          <w:szCs w:val="26"/>
          <w:lang w:val="en-US"/>
        </w:rPr>
        <w:t>.2.</w:t>
      </w:r>
      <w:r w:rsidR="002A56B5" w:rsidRPr="00D72B4E">
        <w:rPr>
          <w:szCs w:val="26"/>
          <w:lang w:val="en-US"/>
        </w:rPr>
        <w:t>130</w:t>
      </w:r>
      <w:r w:rsidRPr="00D72B4E">
        <w:rPr>
          <w:szCs w:val="26"/>
          <w:lang w:val="en-US"/>
        </w:rPr>
        <w:t xml:space="preserve"> – 3.3.90.30. – Red. </w:t>
      </w:r>
      <w:r w:rsidR="002A56B5" w:rsidRPr="00D72B4E">
        <w:rPr>
          <w:szCs w:val="26"/>
          <w:lang w:val="en-US"/>
        </w:rPr>
        <w:t>790</w:t>
      </w:r>
      <w:r w:rsidRPr="00D72B4E">
        <w:rPr>
          <w:szCs w:val="26"/>
          <w:lang w:val="en-US"/>
        </w:rPr>
        <w:t xml:space="preserve"> – Rec. 1022</w:t>
      </w:r>
      <w:r w:rsidR="00F6497C" w:rsidRPr="00D72B4E">
        <w:rPr>
          <w:szCs w:val="26"/>
          <w:lang w:val="en-US"/>
        </w:rPr>
        <w:t>;</w:t>
      </w:r>
    </w:p>
    <w:p w:rsidR="008516F1" w:rsidRPr="00D72B4E" w:rsidRDefault="008516F1" w:rsidP="008516F1">
      <w:pPr>
        <w:ind w:right="-138"/>
        <w:jc w:val="both"/>
        <w:rPr>
          <w:szCs w:val="26"/>
          <w:lang w:val="en-US"/>
        </w:rPr>
      </w:pPr>
      <w:r w:rsidRPr="00D72B4E">
        <w:rPr>
          <w:szCs w:val="26"/>
          <w:lang w:val="en-US"/>
        </w:rPr>
        <w:tab/>
      </w:r>
      <w:r w:rsidRPr="00D72B4E">
        <w:rPr>
          <w:szCs w:val="26"/>
          <w:lang w:val="en-US"/>
        </w:rPr>
        <w:tab/>
        <w:t>09.01.12.361.0105.2.138 – 3.3.90.30. – Red. 850 – Rec. 1022;</w:t>
      </w:r>
    </w:p>
    <w:p w:rsidR="00663AEA" w:rsidRPr="00D72B4E" w:rsidRDefault="00663AEA" w:rsidP="00211A8D">
      <w:pPr>
        <w:ind w:right="-138"/>
        <w:jc w:val="both"/>
        <w:rPr>
          <w:szCs w:val="26"/>
          <w:lang w:val="en-US"/>
        </w:rPr>
      </w:pPr>
      <w:r w:rsidRPr="00D72B4E">
        <w:rPr>
          <w:szCs w:val="26"/>
          <w:lang w:val="en-US"/>
        </w:rPr>
        <w:tab/>
      </w:r>
      <w:r w:rsidRPr="00D72B4E">
        <w:rPr>
          <w:szCs w:val="26"/>
          <w:lang w:val="en-US"/>
        </w:rPr>
        <w:tab/>
        <w:t>09.</w:t>
      </w:r>
      <w:r w:rsidR="002A56B5" w:rsidRPr="00D72B4E">
        <w:rPr>
          <w:szCs w:val="26"/>
          <w:lang w:val="en-US"/>
        </w:rPr>
        <w:t>01</w:t>
      </w:r>
      <w:r w:rsidRPr="00D72B4E">
        <w:rPr>
          <w:szCs w:val="26"/>
          <w:lang w:val="en-US"/>
        </w:rPr>
        <w:t>.12.</w:t>
      </w:r>
      <w:r w:rsidR="002A56B5" w:rsidRPr="00D72B4E">
        <w:rPr>
          <w:szCs w:val="26"/>
          <w:lang w:val="en-US"/>
        </w:rPr>
        <w:t>365</w:t>
      </w:r>
      <w:r w:rsidRPr="00D72B4E">
        <w:rPr>
          <w:szCs w:val="26"/>
          <w:lang w:val="en-US"/>
        </w:rPr>
        <w:t>.</w:t>
      </w:r>
      <w:r w:rsidR="002A56B5" w:rsidRPr="00D72B4E">
        <w:rPr>
          <w:szCs w:val="26"/>
          <w:lang w:val="en-US"/>
        </w:rPr>
        <w:t>0105</w:t>
      </w:r>
      <w:r w:rsidRPr="00D72B4E">
        <w:rPr>
          <w:szCs w:val="26"/>
          <w:lang w:val="en-US"/>
        </w:rPr>
        <w:t>.2.</w:t>
      </w:r>
      <w:r w:rsidR="002A56B5" w:rsidRPr="00D72B4E">
        <w:rPr>
          <w:szCs w:val="26"/>
          <w:lang w:val="en-US"/>
        </w:rPr>
        <w:t>130</w:t>
      </w:r>
      <w:r w:rsidRPr="00D72B4E">
        <w:rPr>
          <w:szCs w:val="26"/>
          <w:lang w:val="en-US"/>
        </w:rPr>
        <w:t xml:space="preserve"> – 3.3.90.30. – Red. </w:t>
      </w:r>
      <w:r w:rsidR="002A56B5" w:rsidRPr="00D72B4E">
        <w:rPr>
          <w:szCs w:val="26"/>
          <w:lang w:val="en-US"/>
        </w:rPr>
        <w:t>983</w:t>
      </w:r>
      <w:r w:rsidRPr="00D72B4E">
        <w:rPr>
          <w:szCs w:val="26"/>
          <w:lang w:val="en-US"/>
        </w:rPr>
        <w:t xml:space="preserve"> – Rec. 1022;</w:t>
      </w:r>
    </w:p>
    <w:p w:rsidR="004E4AB8" w:rsidRPr="00044BB0" w:rsidRDefault="004E4AB8" w:rsidP="00211A8D">
      <w:pPr>
        <w:ind w:right="-138"/>
        <w:jc w:val="both"/>
        <w:rPr>
          <w:szCs w:val="26"/>
          <w:lang w:val="en-US"/>
        </w:rPr>
      </w:pPr>
      <w:r w:rsidRPr="00D72B4E">
        <w:rPr>
          <w:szCs w:val="26"/>
          <w:lang w:val="en-US"/>
        </w:rPr>
        <w:tab/>
      </w:r>
      <w:r w:rsidRPr="00D72B4E">
        <w:rPr>
          <w:szCs w:val="26"/>
          <w:lang w:val="en-US"/>
        </w:rPr>
        <w:tab/>
      </w:r>
      <w:r w:rsidRPr="00044BB0">
        <w:rPr>
          <w:szCs w:val="26"/>
          <w:lang w:val="en-US"/>
        </w:rPr>
        <w:t>09.05.12.</w:t>
      </w:r>
      <w:r w:rsidR="004202B7" w:rsidRPr="00044BB0">
        <w:rPr>
          <w:szCs w:val="26"/>
          <w:lang w:val="en-US"/>
        </w:rPr>
        <w:t>367</w:t>
      </w:r>
      <w:r w:rsidRPr="00044BB0">
        <w:rPr>
          <w:szCs w:val="26"/>
          <w:lang w:val="en-US"/>
        </w:rPr>
        <w:t>.</w:t>
      </w:r>
      <w:r w:rsidR="002A56B5" w:rsidRPr="00044BB0">
        <w:rPr>
          <w:szCs w:val="26"/>
          <w:lang w:val="en-US"/>
        </w:rPr>
        <w:t>0105</w:t>
      </w:r>
      <w:r w:rsidRPr="00044BB0">
        <w:rPr>
          <w:szCs w:val="26"/>
          <w:lang w:val="en-US"/>
        </w:rPr>
        <w:t>.2.</w:t>
      </w:r>
      <w:r w:rsidR="002A56B5" w:rsidRPr="00044BB0">
        <w:rPr>
          <w:szCs w:val="26"/>
          <w:lang w:val="en-US"/>
        </w:rPr>
        <w:t>130</w:t>
      </w:r>
      <w:r w:rsidRPr="00044BB0">
        <w:rPr>
          <w:szCs w:val="26"/>
          <w:lang w:val="en-US"/>
        </w:rPr>
        <w:t xml:space="preserve"> – 3.3.90.30. – Red. </w:t>
      </w:r>
      <w:r w:rsidR="002A56B5" w:rsidRPr="00044BB0">
        <w:rPr>
          <w:szCs w:val="26"/>
          <w:lang w:val="en-US"/>
        </w:rPr>
        <w:t>1089</w:t>
      </w:r>
      <w:r w:rsidRPr="00044BB0">
        <w:rPr>
          <w:szCs w:val="26"/>
          <w:lang w:val="en-US"/>
        </w:rPr>
        <w:t xml:space="preserve"> – Rec. 1022</w:t>
      </w:r>
      <w:r w:rsidR="00C6205D" w:rsidRPr="00044BB0">
        <w:rPr>
          <w:szCs w:val="26"/>
          <w:lang w:val="en-US"/>
        </w:rPr>
        <w:t>;</w:t>
      </w:r>
    </w:p>
    <w:p w:rsidR="00C6205D" w:rsidRPr="00044BB0" w:rsidRDefault="00C6205D" w:rsidP="00C6205D">
      <w:pPr>
        <w:ind w:right="-138"/>
        <w:jc w:val="both"/>
        <w:rPr>
          <w:szCs w:val="26"/>
          <w:lang w:val="en-US"/>
        </w:rPr>
      </w:pPr>
      <w:r w:rsidRPr="00D72B4E">
        <w:rPr>
          <w:szCs w:val="26"/>
          <w:lang w:val="en-US"/>
        </w:rPr>
        <w:tab/>
      </w:r>
      <w:r w:rsidRPr="00D72B4E">
        <w:rPr>
          <w:szCs w:val="26"/>
          <w:lang w:val="en-US"/>
        </w:rPr>
        <w:tab/>
      </w:r>
      <w:r w:rsidRPr="00044BB0">
        <w:rPr>
          <w:szCs w:val="26"/>
          <w:lang w:val="en-US"/>
        </w:rPr>
        <w:t>09.05.12.365.0105.2.130 – 3.3.90.30. – Red. 1055 – Rec. 1022;</w:t>
      </w:r>
    </w:p>
    <w:p w:rsidR="00C6205D" w:rsidRPr="00044BB0" w:rsidRDefault="00C6205D" w:rsidP="00C6205D">
      <w:pPr>
        <w:ind w:right="-138"/>
        <w:jc w:val="both"/>
        <w:rPr>
          <w:szCs w:val="26"/>
          <w:lang w:val="en-US"/>
        </w:rPr>
      </w:pPr>
      <w:r w:rsidRPr="00D72B4E">
        <w:rPr>
          <w:szCs w:val="26"/>
          <w:lang w:val="en-US"/>
        </w:rPr>
        <w:tab/>
      </w:r>
      <w:r w:rsidRPr="00D72B4E">
        <w:rPr>
          <w:szCs w:val="26"/>
          <w:lang w:val="en-US"/>
        </w:rPr>
        <w:tab/>
      </w:r>
      <w:r w:rsidRPr="00044BB0">
        <w:rPr>
          <w:szCs w:val="26"/>
          <w:lang w:val="en-US"/>
        </w:rPr>
        <w:t>09.05.12.366.0105.2.130 – 3.3.90.30. – Red. 1144 – Rec. 1022.</w:t>
      </w:r>
    </w:p>
    <w:p w:rsidR="008516F1" w:rsidRPr="00044BB0" w:rsidRDefault="008516F1" w:rsidP="00211A8D">
      <w:pPr>
        <w:ind w:right="-138"/>
        <w:jc w:val="both"/>
        <w:rPr>
          <w:b/>
          <w:szCs w:val="26"/>
          <w:lang w:val="en-US"/>
        </w:rPr>
      </w:pPr>
    </w:p>
    <w:p w:rsidR="00C4143B" w:rsidRPr="00044BB0" w:rsidRDefault="00C4143B" w:rsidP="00211A8D">
      <w:pPr>
        <w:ind w:right="-138"/>
        <w:jc w:val="both"/>
        <w:rPr>
          <w:b/>
          <w:szCs w:val="26"/>
          <w:lang w:val="en-US"/>
        </w:rPr>
      </w:pPr>
    </w:p>
    <w:p w:rsidR="00D15D63" w:rsidRDefault="00D15D63" w:rsidP="00211A8D">
      <w:pPr>
        <w:ind w:right="-138"/>
        <w:jc w:val="both"/>
        <w:rPr>
          <w:b/>
          <w:szCs w:val="26"/>
        </w:rPr>
      </w:pPr>
      <w:r>
        <w:rPr>
          <w:b/>
          <w:szCs w:val="26"/>
        </w:rPr>
        <w:t>13 – DAS PENALIDADES:</w:t>
      </w:r>
    </w:p>
    <w:p w:rsidR="00D15D63" w:rsidRDefault="00D15D63" w:rsidP="00211A8D">
      <w:pPr>
        <w:ind w:right="-138"/>
        <w:jc w:val="both"/>
        <w:rPr>
          <w:b/>
          <w:szCs w:val="26"/>
        </w:rPr>
      </w:pPr>
      <w:r>
        <w:rPr>
          <w:b/>
          <w:szCs w:val="26"/>
        </w:rPr>
        <w:t>13.1</w:t>
      </w:r>
      <w:r>
        <w:rPr>
          <w:szCs w:val="26"/>
        </w:rPr>
        <w:tab/>
      </w:r>
      <w:r>
        <w:rPr>
          <w:szCs w:val="26"/>
        </w:rPr>
        <w:tab/>
        <w:t>A recusa do fornecedor em entregar o material adjudicado acarretará a multa de 10% (dez por cento) sobre o valor total da proposta.</w:t>
      </w:r>
    </w:p>
    <w:p w:rsidR="00D15D63" w:rsidRDefault="00D15D63" w:rsidP="00211A8D">
      <w:pPr>
        <w:ind w:right="-138"/>
        <w:jc w:val="both"/>
        <w:rPr>
          <w:b/>
          <w:szCs w:val="26"/>
        </w:rPr>
      </w:pPr>
    </w:p>
    <w:p w:rsidR="00D15D63" w:rsidRDefault="00D15D63" w:rsidP="00211A8D">
      <w:pPr>
        <w:ind w:right="-138"/>
        <w:jc w:val="both"/>
        <w:rPr>
          <w:szCs w:val="26"/>
        </w:rPr>
      </w:pPr>
      <w:r>
        <w:rPr>
          <w:b/>
          <w:szCs w:val="26"/>
        </w:rPr>
        <w:t>13.2</w:t>
      </w:r>
      <w:r>
        <w:rPr>
          <w:szCs w:val="26"/>
        </w:rPr>
        <w:tab/>
      </w:r>
      <w:r>
        <w:rPr>
          <w:szCs w:val="26"/>
        </w:rPr>
        <w:tab/>
        <w:t>O atraso que exceder ao prazo fixado para a entrega, acarretará a multa de 0,5% (zero vírgula cinco por cento), por dia de atraso, limitado ao máximo de 10% (dez por cento), sobre o valor total que lhe foi adjudicado.</w:t>
      </w:r>
    </w:p>
    <w:p w:rsidR="00D15D63" w:rsidRDefault="00D15D63" w:rsidP="00211A8D">
      <w:pPr>
        <w:ind w:right="-138"/>
        <w:jc w:val="both"/>
        <w:rPr>
          <w:szCs w:val="26"/>
        </w:rPr>
      </w:pPr>
    </w:p>
    <w:p w:rsidR="00D15D63" w:rsidRDefault="00D15D63" w:rsidP="00211A8D">
      <w:pPr>
        <w:ind w:right="-138"/>
        <w:jc w:val="both"/>
        <w:rPr>
          <w:b/>
          <w:szCs w:val="26"/>
        </w:rPr>
      </w:pPr>
      <w:r>
        <w:rPr>
          <w:b/>
          <w:szCs w:val="26"/>
        </w:rPr>
        <w:t>13.3</w:t>
      </w:r>
      <w:r>
        <w:rPr>
          <w:szCs w:val="26"/>
        </w:rPr>
        <w:tab/>
      </w:r>
      <w:r>
        <w:rPr>
          <w:szCs w:val="26"/>
        </w:rPr>
        <w:tab/>
        <w:t>O não cumprimento da obrigação acessória, sujeitará o fornecedor à multa de 10% (dez por cento) sobre o valor total da obrigação.</w:t>
      </w:r>
    </w:p>
    <w:p w:rsidR="00D15D63" w:rsidRDefault="00D15D63" w:rsidP="00211A8D">
      <w:pPr>
        <w:ind w:right="-138"/>
        <w:jc w:val="both"/>
        <w:rPr>
          <w:b/>
          <w:szCs w:val="26"/>
        </w:rPr>
      </w:pPr>
    </w:p>
    <w:p w:rsidR="00D15D63" w:rsidRDefault="00D15D63" w:rsidP="00211A8D">
      <w:pPr>
        <w:ind w:right="-138"/>
        <w:jc w:val="both"/>
        <w:rPr>
          <w:szCs w:val="26"/>
        </w:rPr>
      </w:pPr>
      <w:r>
        <w:rPr>
          <w:b/>
          <w:szCs w:val="26"/>
        </w:rPr>
        <w:t>13.4</w:t>
      </w:r>
      <w:r>
        <w:rPr>
          <w:szCs w:val="26"/>
        </w:rPr>
        <w:tab/>
      </w:r>
      <w:r>
        <w:rPr>
          <w:szCs w:val="26"/>
        </w:rPr>
        <w:tab/>
        <w:t xml:space="preserve">Nos termos do Artigo 7º da Lei 10.520/2002, o Licitante, sem prejuízo das demais cominações legais e contratuais, poderá ficar, pelo prazo de </w:t>
      </w:r>
      <w:r w:rsidR="00BE7DF8">
        <w:rPr>
          <w:szCs w:val="26"/>
        </w:rPr>
        <w:t>até</w:t>
      </w:r>
      <w:r>
        <w:rPr>
          <w:szCs w:val="26"/>
        </w:rPr>
        <w:t xml:space="preserve"> 05 (cinco) anos, impedido de licitar e contratar com a União, Estados, Distrito Federal ou Municípios.</w:t>
      </w:r>
    </w:p>
    <w:p w:rsidR="00D15D63" w:rsidRDefault="00D15D63" w:rsidP="00211A8D">
      <w:pPr>
        <w:ind w:right="-138"/>
        <w:jc w:val="both"/>
        <w:rPr>
          <w:szCs w:val="26"/>
        </w:rPr>
      </w:pPr>
    </w:p>
    <w:p w:rsidR="00D15D63" w:rsidRDefault="00D15D63" w:rsidP="00211A8D">
      <w:pPr>
        <w:ind w:right="-138"/>
        <w:jc w:val="both"/>
        <w:rPr>
          <w:szCs w:val="26"/>
        </w:rPr>
      </w:pPr>
      <w:r>
        <w:rPr>
          <w:b/>
          <w:szCs w:val="26"/>
        </w:rPr>
        <w:t>13.5</w:t>
      </w:r>
      <w:r>
        <w:rPr>
          <w:szCs w:val="26"/>
        </w:rPr>
        <w:tab/>
      </w:r>
      <w:r>
        <w:rPr>
          <w:szCs w:val="26"/>
        </w:rPr>
        <w:tab/>
        <w:t>Na aplicação das penalidades prevista no Edital, o Município considerará, motivadamente, a gravidade da falta, seus efeitos, bem como os antecedentes do licitante ou contratado, podendo deixar de aplicá-las, se admitidas as suas justificativas, nos termos do que dispõe o Artigo 87 “caput” da Lei 8.666/93.</w:t>
      </w:r>
    </w:p>
    <w:p w:rsidR="00D15D63" w:rsidRDefault="00D15D63" w:rsidP="00211A8D">
      <w:pPr>
        <w:ind w:right="-138"/>
        <w:jc w:val="both"/>
        <w:rPr>
          <w:szCs w:val="26"/>
        </w:rPr>
      </w:pPr>
    </w:p>
    <w:p w:rsidR="00D15D63" w:rsidRDefault="00D15D63" w:rsidP="00211A8D">
      <w:pPr>
        <w:ind w:right="-138"/>
        <w:jc w:val="both"/>
        <w:rPr>
          <w:b/>
          <w:szCs w:val="26"/>
        </w:rPr>
      </w:pPr>
      <w:r>
        <w:rPr>
          <w:b/>
          <w:szCs w:val="26"/>
        </w:rPr>
        <w:t>13.6</w:t>
      </w:r>
      <w:r>
        <w:rPr>
          <w:szCs w:val="26"/>
        </w:rPr>
        <w:tab/>
      </w:r>
      <w:r>
        <w:rPr>
          <w:szCs w:val="26"/>
        </w:rPr>
        <w:tab/>
        <w:t>Nenhum pagamento será efetuado enquanto pendente de liquidação qualquer obrigação financeira que for imposta ao fornecedor em virtude de penalidade ou inadimplência contratual.</w:t>
      </w:r>
    </w:p>
    <w:p w:rsidR="00637157" w:rsidRDefault="00637157" w:rsidP="00211A8D">
      <w:pPr>
        <w:ind w:right="-138"/>
        <w:jc w:val="both"/>
        <w:rPr>
          <w:b/>
          <w:szCs w:val="26"/>
        </w:rPr>
      </w:pPr>
    </w:p>
    <w:p w:rsidR="004202B7" w:rsidRDefault="004202B7" w:rsidP="00211A8D">
      <w:pPr>
        <w:ind w:right="-138"/>
        <w:jc w:val="both"/>
        <w:rPr>
          <w:b/>
          <w:szCs w:val="26"/>
        </w:rPr>
      </w:pPr>
    </w:p>
    <w:p w:rsidR="00D15D63" w:rsidRDefault="00D15D63" w:rsidP="00211A8D">
      <w:pPr>
        <w:ind w:right="-138"/>
        <w:jc w:val="both"/>
        <w:rPr>
          <w:b/>
          <w:szCs w:val="26"/>
        </w:rPr>
      </w:pPr>
      <w:r>
        <w:rPr>
          <w:b/>
          <w:szCs w:val="26"/>
        </w:rPr>
        <w:t>14 – DAS DISPOSIÇÕES GERAIS:</w:t>
      </w:r>
    </w:p>
    <w:p w:rsidR="00D15D63" w:rsidRDefault="00D15D63" w:rsidP="00211A8D">
      <w:pPr>
        <w:ind w:right="-138"/>
        <w:jc w:val="both"/>
        <w:rPr>
          <w:b/>
          <w:szCs w:val="26"/>
        </w:rPr>
      </w:pPr>
      <w:r>
        <w:rPr>
          <w:b/>
          <w:szCs w:val="26"/>
        </w:rPr>
        <w:t>14.1</w:t>
      </w:r>
      <w:r>
        <w:rPr>
          <w:szCs w:val="26"/>
        </w:rPr>
        <w:tab/>
      </w:r>
      <w:r>
        <w:rPr>
          <w:szCs w:val="26"/>
        </w:rPr>
        <w:tab/>
      </w:r>
      <w:r w:rsidR="00C4143B">
        <w:rPr>
          <w:szCs w:val="26"/>
        </w:rPr>
        <w:t>Quaisquer informações</w:t>
      </w:r>
      <w:r>
        <w:rPr>
          <w:szCs w:val="26"/>
        </w:rPr>
        <w:t xml:space="preserve"> ou dúvidas de ordem técnica, bem como aquelas decorrentes de interpretação do Edital, deverão ser solicitadas por escrito ou através de contato telefônico através do </w:t>
      </w:r>
      <w:r>
        <w:rPr>
          <w:b/>
          <w:bCs/>
          <w:szCs w:val="26"/>
        </w:rPr>
        <w:t xml:space="preserve">Fone (55) 3281 2463, ramal </w:t>
      </w:r>
      <w:r w:rsidR="00D91597">
        <w:rPr>
          <w:b/>
          <w:bCs/>
          <w:szCs w:val="26"/>
        </w:rPr>
        <w:t>2</w:t>
      </w:r>
      <w:r w:rsidR="00005065">
        <w:rPr>
          <w:b/>
          <w:bCs/>
          <w:szCs w:val="26"/>
        </w:rPr>
        <w:t>13</w:t>
      </w:r>
      <w:r>
        <w:rPr>
          <w:szCs w:val="26"/>
        </w:rPr>
        <w:t>, preferencialmente, com antecedência mínima de 03 (três) dias da data designada para recebimento dos envelopes.</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14.2</w:t>
      </w:r>
      <w:r>
        <w:rPr>
          <w:szCs w:val="26"/>
        </w:rPr>
        <w:tab/>
      </w:r>
      <w:r>
        <w:rPr>
          <w:szCs w:val="26"/>
        </w:rPr>
        <w:tab/>
        <w:t>Para agilização dos trabalhos, solicita-se que os licitantes façam constar em sua documentação o endereço e os números de fax, telefone e e-mail.</w:t>
      </w:r>
    </w:p>
    <w:p w:rsidR="00D15D63" w:rsidRDefault="00D15D63" w:rsidP="00211A8D">
      <w:pPr>
        <w:ind w:right="-138"/>
        <w:jc w:val="both"/>
        <w:rPr>
          <w:b/>
          <w:szCs w:val="26"/>
        </w:rPr>
      </w:pPr>
    </w:p>
    <w:p w:rsidR="00D15D63" w:rsidRDefault="00D15D63" w:rsidP="00211A8D">
      <w:pPr>
        <w:ind w:right="-138"/>
        <w:jc w:val="both"/>
        <w:rPr>
          <w:szCs w:val="26"/>
        </w:rPr>
      </w:pPr>
      <w:r>
        <w:rPr>
          <w:b/>
          <w:szCs w:val="26"/>
        </w:rPr>
        <w:t>14.3</w:t>
      </w:r>
      <w:r>
        <w:rPr>
          <w:szCs w:val="26"/>
        </w:rPr>
        <w:tab/>
      </w:r>
      <w:r>
        <w:rPr>
          <w:szCs w:val="26"/>
        </w:rPr>
        <w:tab/>
        <w:t xml:space="preserve">O proponente que vier a ser contratado ficará obrigado a aceitar nas mesmas condições contratuais, os acréscimos ou supressões que se fizerem necessários, por </w:t>
      </w:r>
      <w:r>
        <w:rPr>
          <w:szCs w:val="26"/>
        </w:rPr>
        <w:lastRenderedPageBreak/>
        <w:t xml:space="preserve">conveniência do Município de Caçapava do Sul, dentro do limite permitido pelo </w:t>
      </w:r>
      <w:r>
        <w:rPr>
          <w:b/>
          <w:szCs w:val="26"/>
        </w:rPr>
        <w:t>Artigo 65, § 1º da Lei 8.666/93</w:t>
      </w:r>
      <w:r>
        <w:rPr>
          <w:szCs w:val="26"/>
        </w:rPr>
        <w:t>, sobre o valor inicial contratado.</w:t>
      </w:r>
    </w:p>
    <w:p w:rsidR="00D15D63" w:rsidRDefault="00D15D63" w:rsidP="00211A8D">
      <w:pPr>
        <w:ind w:right="-138"/>
        <w:jc w:val="both"/>
        <w:rPr>
          <w:szCs w:val="26"/>
        </w:rPr>
      </w:pPr>
    </w:p>
    <w:p w:rsidR="00D15D63" w:rsidRDefault="00D15D63" w:rsidP="00211A8D">
      <w:pPr>
        <w:ind w:right="-138"/>
        <w:jc w:val="both"/>
        <w:rPr>
          <w:szCs w:val="26"/>
        </w:rPr>
      </w:pPr>
      <w:r>
        <w:rPr>
          <w:b/>
          <w:szCs w:val="26"/>
        </w:rPr>
        <w:t>14.4</w:t>
      </w:r>
      <w:r>
        <w:rPr>
          <w:szCs w:val="26"/>
        </w:rPr>
        <w:tab/>
      </w:r>
      <w:r>
        <w:rPr>
          <w:szCs w:val="26"/>
        </w:rPr>
        <w:tab/>
        <w:t>Após a apresentação da proposta, não caberá desistência, salvo por motivo justo decorrente de fato superveniente e aceito pelo Pregoeiro.</w:t>
      </w:r>
    </w:p>
    <w:p w:rsidR="00D15D63" w:rsidRDefault="00D15D63" w:rsidP="00211A8D">
      <w:pPr>
        <w:ind w:right="-138"/>
        <w:jc w:val="both"/>
        <w:rPr>
          <w:szCs w:val="26"/>
        </w:rPr>
      </w:pPr>
    </w:p>
    <w:p w:rsidR="00D15D63" w:rsidRDefault="00D15D63" w:rsidP="00211A8D">
      <w:pPr>
        <w:ind w:right="-138"/>
        <w:jc w:val="both"/>
        <w:rPr>
          <w:szCs w:val="26"/>
        </w:rPr>
      </w:pPr>
      <w:r>
        <w:rPr>
          <w:b/>
          <w:szCs w:val="26"/>
        </w:rPr>
        <w:t>14.5</w:t>
      </w:r>
      <w:r>
        <w:rPr>
          <w:szCs w:val="26"/>
        </w:rPr>
        <w:tab/>
      </w:r>
      <w:r>
        <w:rPr>
          <w:szCs w:val="26"/>
        </w:rPr>
        <w:tab/>
        <w:t>A Administração poderá revogar a licitação por interesse público, devendo anulá-la por ilegalidade, em despacho fundamentado, sem a obrigação de indenizar (art. 49 da Lei Federal nº 8.666/93).</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r>
        <w:rPr>
          <w:b/>
          <w:szCs w:val="26"/>
        </w:rPr>
        <w:t>15 – DOS ANEXOS:</w:t>
      </w:r>
    </w:p>
    <w:p w:rsidR="00D15D63" w:rsidRDefault="00D15D63" w:rsidP="00211A8D">
      <w:pPr>
        <w:ind w:right="-138"/>
        <w:jc w:val="both"/>
        <w:rPr>
          <w:szCs w:val="26"/>
        </w:rPr>
      </w:pPr>
      <w:r>
        <w:rPr>
          <w:szCs w:val="26"/>
        </w:rPr>
        <w:tab/>
      </w:r>
      <w:r>
        <w:rPr>
          <w:szCs w:val="26"/>
        </w:rPr>
        <w:tab/>
        <w:t>Constituem anexos deste Edital, os seguintes documentos:</w:t>
      </w:r>
    </w:p>
    <w:p w:rsidR="00D15D63" w:rsidRDefault="00D15D63" w:rsidP="00211A8D">
      <w:pPr>
        <w:ind w:right="-138" w:firstLine="1416"/>
        <w:jc w:val="both"/>
        <w:rPr>
          <w:bCs/>
          <w:szCs w:val="26"/>
        </w:rPr>
      </w:pPr>
      <w:r>
        <w:rPr>
          <w:szCs w:val="26"/>
        </w:rPr>
        <w:t xml:space="preserve">a) Modelo de Declaração de que não pesa contra si declaração de </w:t>
      </w:r>
      <w:r>
        <w:rPr>
          <w:bCs/>
          <w:szCs w:val="26"/>
        </w:rPr>
        <w:t xml:space="preserve">INIDONEIDADE </w:t>
      </w:r>
      <w:r>
        <w:rPr>
          <w:szCs w:val="26"/>
        </w:rPr>
        <w:t>(</w:t>
      </w:r>
      <w:r>
        <w:rPr>
          <w:b/>
          <w:szCs w:val="26"/>
        </w:rPr>
        <w:t>Anexo I</w:t>
      </w:r>
      <w:r>
        <w:rPr>
          <w:szCs w:val="26"/>
        </w:rPr>
        <w:t>).</w:t>
      </w:r>
    </w:p>
    <w:p w:rsidR="00D15D63" w:rsidRDefault="00D15D63" w:rsidP="00211A8D">
      <w:pPr>
        <w:ind w:right="-138" w:firstLine="1416"/>
        <w:jc w:val="both"/>
        <w:rPr>
          <w:b/>
          <w:szCs w:val="26"/>
        </w:rPr>
      </w:pPr>
      <w:r>
        <w:rPr>
          <w:bCs/>
          <w:szCs w:val="26"/>
        </w:rPr>
        <w:t>b) Modelo de</w:t>
      </w:r>
      <w:r>
        <w:rPr>
          <w:b/>
          <w:szCs w:val="26"/>
        </w:rPr>
        <w:t xml:space="preserve"> </w:t>
      </w:r>
      <w:r>
        <w:rPr>
          <w:bCs/>
          <w:szCs w:val="26"/>
        </w:rPr>
        <w:t>Declaração</w:t>
      </w:r>
      <w:r>
        <w:rPr>
          <w:b/>
          <w:szCs w:val="26"/>
        </w:rPr>
        <w:t xml:space="preserve"> </w:t>
      </w:r>
      <w:r>
        <w:rPr>
          <w:szCs w:val="26"/>
        </w:rPr>
        <w:t>de que não emprega menor (</w:t>
      </w:r>
      <w:r>
        <w:rPr>
          <w:b/>
          <w:bCs/>
          <w:szCs w:val="26"/>
        </w:rPr>
        <w:t>Anexo II);</w:t>
      </w:r>
    </w:p>
    <w:p w:rsidR="00D15D63" w:rsidRDefault="00D15D63" w:rsidP="00211A8D">
      <w:pPr>
        <w:ind w:right="-138"/>
        <w:jc w:val="both"/>
        <w:rPr>
          <w:b/>
          <w:szCs w:val="26"/>
        </w:rPr>
      </w:pPr>
      <w:r>
        <w:rPr>
          <w:b/>
          <w:szCs w:val="26"/>
        </w:rPr>
        <w:tab/>
      </w:r>
      <w:r>
        <w:rPr>
          <w:b/>
          <w:szCs w:val="26"/>
        </w:rPr>
        <w:tab/>
      </w:r>
      <w:r>
        <w:rPr>
          <w:bCs/>
          <w:szCs w:val="26"/>
        </w:rPr>
        <w:t xml:space="preserve">c) Modelo de Declaração de atendimento as condições de habilitação </w:t>
      </w:r>
      <w:r>
        <w:rPr>
          <w:b/>
          <w:szCs w:val="26"/>
        </w:rPr>
        <w:t>(Anexo III);</w:t>
      </w:r>
    </w:p>
    <w:p w:rsidR="005B16A2" w:rsidRPr="005B16A2" w:rsidRDefault="005B16A2" w:rsidP="00211A8D">
      <w:pPr>
        <w:ind w:right="-138"/>
        <w:jc w:val="both"/>
        <w:rPr>
          <w:szCs w:val="26"/>
        </w:rPr>
      </w:pPr>
      <w:r>
        <w:rPr>
          <w:b/>
          <w:szCs w:val="26"/>
        </w:rPr>
        <w:tab/>
      </w:r>
      <w:r>
        <w:rPr>
          <w:b/>
          <w:szCs w:val="26"/>
        </w:rPr>
        <w:tab/>
      </w:r>
      <w:r w:rsidRPr="005B16A2">
        <w:rPr>
          <w:szCs w:val="26"/>
        </w:rPr>
        <w:t xml:space="preserve">d) </w:t>
      </w:r>
      <w:r>
        <w:rPr>
          <w:szCs w:val="26"/>
        </w:rPr>
        <w:t xml:space="preserve">Modelo de </w:t>
      </w:r>
      <w:r w:rsidRPr="00421264">
        <w:rPr>
          <w:szCs w:val="26"/>
        </w:rPr>
        <w:t xml:space="preserve">Declaração que não possui em seu quadro societário servidor público da ativa, ou empregado de empresa pública ou de sociedade de economia mista na Entidade Contratante </w:t>
      </w:r>
      <w:r w:rsidRPr="005B16A2">
        <w:rPr>
          <w:b/>
          <w:szCs w:val="26"/>
        </w:rPr>
        <w:t>(Anexo IV).</w:t>
      </w:r>
    </w:p>
    <w:p w:rsidR="00D15D63" w:rsidRDefault="00D15D63" w:rsidP="00211A8D">
      <w:pPr>
        <w:ind w:right="-138"/>
        <w:jc w:val="both"/>
        <w:rPr>
          <w:b/>
          <w:szCs w:val="26"/>
        </w:rPr>
      </w:pPr>
      <w:r>
        <w:rPr>
          <w:b/>
          <w:szCs w:val="26"/>
        </w:rPr>
        <w:tab/>
      </w:r>
      <w:r>
        <w:rPr>
          <w:b/>
          <w:szCs w:val="26"/>
        </w:rPr>
        <w:tab/>
      </w:r>
      <w:r>
        <w:rPr>
          <w:szCs w:val="26"/>
        </w:rPr>
        <w:t>d) Cronograma de entrega dos Gêneros Alimentícios com suas respectivas quantidades e Escolas beneficiadas</w:t>
      </w:r>
      <w:r w:rsidR="00005065">
        <w:rPr>
          <w:b/>
          <w:szCs w:val="26"/>
        </w:rPr>
        <w:t>.</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16 – DO FORO:</w:t>
      </w:r>
    </w:p>
    <w:p w:rsidR="00D15D63" w:rsidRDefault="00D15D63" w:rsidP="00211A8D">
      <w:pPr>
        <w:ind w:right="-138"/>
        <w:jc w:val="both"/>
        <w:rPr>
          <w:szCs w:val="26"/>
        </w:rPr>
      </w:pPr>
      <w:r>
        <w:rPr>
          <w:b/>
          <w:szCs w:val="26"/>
        </w:rPr>
        <w:t>16.1</w:t>
      </w:r>
      <w:r>
        <w:rPr>
          <w:szCs w:val="26"/>
        </w:rPr>
        <w:tab/>
      </w:r>
      <w:r>
        <w:rPr>
          <w:szCs w:val="26"/>
        </w:rPr>
        <w:tab/>
        <w:t>Fica eleito, de comum acordo entre as partes, o foro da Comarca de Caçapava do Sul, para dirimir quaisquer litígios oriundos da Licitação e do contrato decorrente, com expressa renúncia a outro qualquer, por mais privilegiado que seja.</w:t>
      </w:r>
    </w:p>
    <w:p w:rsidR="00D15D63" w:rsidRDefault="00D15D63" w:rsidP="00211A8D">
      <w:pPr>
        <w:ind w:right="-138"/>
        <w:jc w:val="both"/>
        <w:rPr>
          <w:szCs w:val="26"/>
        </w:rPr>
      </w:pPr>
    </w:p>
    <w:p w:rsidR="002627B2" w:rsidRDefault="002627B2" w:rsidP="00211A8D">
      <w:pPr>
        <w:ind w:right="-138"/>
        <w:jc w:val="both"/>
        <w:rPr>
          <w:szCs w:val="26"/>
        </w:rPr>
      </w:pPr>
    </w:p>
    <w:p w:rsidR="00D15D63" w:rsidRPr="00A83439" w:rsidRDefault="00D15D63" w:rsidP="00211A8D">
      <w:pPr>
        <w:ind w:left="708" w:right="-138" w:firstLine="708"/>
        <w:rPr>
          <w:szCs w:val="26"/>
        </w:rPr>
      </w:pPr>
      <w:r w:rsidRPr="00A83439">
        <w:rPr>
          <w:szCs w:val="26"/>
        </w:rPr>
        <w:t>Caçapava do Sul</w:t>
      </w:r>
      <w:r w:rsidRPr="00607ABD">
        <w:rPr>
          <w:szCs w:val="26"/>
        </w:rPr>
        <w:t xml:space="preserve">, </w:t>
      </w:r>
      <w:r w:rsidR="00593CD4" w:rsidRPr="00976A59">
        <w:rPr>
          <w:szCs w:val="26"/>
        </w:rPr>
        <w:t>18</w:t>
      </w:r>
      <w:r w:rsidRPr="00976A59">
        <w:rPr>
          <w:szCs w:val="26"/>
        </w:rPr>
        <w:t xml:space="preserve"> </w:t>
      </w:r>
      <w:r w:rsidRPr="00607ABD">
        <w:rPr>
          <w:szCs w:val="26"/>
        </w:rPr>
        <w:t>de</w:t>
      </w:r>
      <w:r w:rsidR="00B01376">
        <w:rPr>
          <w:szCs w:val="26"/>
        </w:rPr>
        <w:t xml:space="preserve"> </w:t>
      </w:r>
      <w:r w:rsidR="00692BFA">
        <w:rPr>
          <w:szCs w:val="26"/>
        </w:rPr>
        <w:t>março</w:t>
      </w:r>
      <w:r w:rsidRPr="00A83439">
        <w:rPr>
          <w:szCs w:val="26"/>
        </w:rPr>
        <w:t xml:space="preserve"> de 201</w:t>
      </w:r>
      <w:r w:rsidR="00692BFA">
        <w:rPr>
          <w:szCs w:val="26"/>
        </w:rPr>
        <w:t>9</w:t>
      </w:r>
      <w:r w:rsidRPr="00A83439">
        <w:rPr>
          <w:szCs w:val="26"/>
        </w:rPr>
        <w:t>.</w:t>
      </w:r>
    </w:p>
    <w:p w:rsidR="00D15D63" w:rsidRPr="00976A59" w:rsidRDefault="00D15D63" w:rsidP="00211A8D">
      <w:pPr>
        <w:ind w:left="708" w:right="-138" w:firstLine="708"/>
        <w:rPr>
          <w:szCs w:val="26"/>
        </w:rPr>
      </w:pPr>
    </w:p>
    <w:p w:rsidR="00D15D63" w:rsidRDefault="00D15D63" w:rsidP="00211A8D">
      <w:pPr>
        <w:ind w:left="708" w:right="-138" w:firstLine="708"/>
        <w:rPr>
          <w:szCs w:val="26"/>
        </w:rPr>
      </w:pPr>
    </w:p>
    <w:p w:rsidR="005A0E41" w:rsidRDefault="005A0E41" w:rsidP="00211A8D">
      <w:pPr>
        <w:ind w:left="708" w:right="-138" w:firstLine="708"/>
        <w:rPr>
          <w:szCs w:val="26"/>
        </w:rPr>
      </w:pPr>
    </w:p>
    <w:p w:rsidR="00D15D63" w:rsidRDefault="00005065" w:rsidP="005A0E41">
      <w:pPr>
        <w:ind w:right="-138"/>
        <w:jc w:val="center"/>
        <w:rPr>
          <w:b/>
          <w:szCs w:val="26"/>
        </w:rPr>
      </w:pPr>
      <w:r>
        <w:rPr>
          <w:b/>
          <w:szCs w:val="26"/>
        </w:rPr>
        <w:t>GIOVANI AMESTOY DA SILVA</w:t>
      </w:r>
      <w:r w:rsidR="00D15D63">
        <w:rPr>
          <w:b/>
          <w:szCs w:val="26"/>
        </w:rPr>
        <w:t>,</w:t>
      </w:r>
    </w:p>
    <w:p w:rsidR="00D15D63" w:rsidRDefault="00D15D63" w:rsidP="005A0E41">
      <w:pPr>
        <w:ind w:right="-138"/>
        <w:jc w:val="center"/>
        <w:rPr>
          <w:b/>
          <w:bCs/>
          <w:szCs w:val="26"/>
        </w:rPr>
      </w:pPr>
      <w:r>
        <w:rPr>
          <w:b/>
          <w:szCs w:val="26"/>
        </w:rPr>
        <w:t>Prefeito Municipal.</w:t>
      </w:r>
    </w:p>
    <w:p w:rsidR="00D15D63" w:rsidRDefault="00D15D63" w:rsidP="00211A8D">
      <w:pPr>
        <w:ind w:right="-138"/>
        <w:jc w:val="both"/>
        <w:rPr>
          <w:b/>
          <w:bCs/>
          <w:szCs w:val="26"/>
        </w:rPr>
      </w:pPr>
    </w:p>
    <w:p w:rsidR="00BE7DF8" w:rsidRDefault="00BE7DF8" w:rsidP="00211A8D">
      <w:pPr>
        <w:ind w:right="-138"/>
        <w:jc w:val="both"/>
        <w:rPr>
          <w:b/>
          <w:bCs/>
          <w:szCs w:val="26"/>
        </w:rPr>
      </w:pPr>
    </w:p>
    <w:p w:rsidR="00D1001A" w:rsidRDefault="00D1001A" w:rsidP="00211A8D">
      <w:pPr>
        <w:ind w:right="-138"/>
        <w:jc w:val="both"/>
        <w:rPr>
          <w:b/>
          <w:bCs/>
          <w:szCs w:val="26"/>
        </w:rPr>
      </w:pPr>
    </w:p>
    <w:p w:rsidR="00BE7DF8" w:rsidRDefault="00BE7DF8"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C4143B" w:rsidRDefault="00C4143B" w:rsidP="00211A8D">
      <w:pPr>
        <w:ind w:right="-138"/>
        <w:jc w:val="both"/>
        <w:rPr>
          <w:b/>
          <w:bCs/>
          <w:szCs w:val="26"/>
        </w:rPr>
      </w:pPr>
    </w:p>
    <w:p w:rsidR="005A798F" w:rsidRDefault="005A798F" w:rsidP="00211A8D">
      <w:pPr>
        <w:ind w:right="-138"/>
        <w:jc w:val="center"/>
        <w:rPr>
          <w:b/>
          <w:bCs/>
          <w:szCs w:val="26"/>
        </w:rPr>
      </w:pPr>
    </w:p>
    <w:p w:rsidR="00D15D63" w:rsidRDefault="00D15D63" w:rsidP="00211A8D">
      <w:pPr>
        <w:ind w:right="-138"/>
        <w:jc w:val="center"/>
        <w:rPr>
          <w:b/>
          <w:bCs/>
          <w:szCs w:val="26"/>
        </w:rPr>
      </w:pPr>
      <w:r>
        <w:rPr>
          <w:b/>
          <w:bCs/>
          <w:szCs w:val="26"/>
        </w:rPr>
        <w:t>ANEXO I</w:t>
      </w:r>
    </w:p>
    <w:p w:rsidR="00D15D63" w:rsidRDefault="00D15D63" w:rsidP="00211A8D">
      <w:pPr>
        <w:ind w:right="-138"/>
        <w:jc w:val="center"/>
        <w:rPr>
          <w:b/>
          <w:bCs/>
          <w:szCs w:val="26"/>
        </w:rPr>
      </w:pPr>
    </w:p>
    <w:p w:rsidR="00D15D63" w:rsidRDefault="00D15D63" w:rsidP="00211A8D">
      <w:pPr>
        <w:ind w:right="-138"/>
        <w:jc w:val="center"/>
        <w:rPr>
          <w:b/>
          <w:bCs/>
          <w:szCs w:val="26"/>
        </w:rPr>
      </w:pPr>
    </w:p>
    <w:p w:rsidR="00D15D63" w:rsidRDefault="00D15D63" w:rsidP="00211A8D">
      <w:pPr>
        <w:ind w:right="-138"/>
        <w:jc w:val="center"/>
        <w:rPr>
          <w:b/>
          <w:bCs/>
          <w:szCs w:val="26"/>
        </w:rPr>
      </w:pPr>
      <w:r>
        <w:rPr>
          <w:b/>
          <w:bCs/>
          <w:szCs w:val="26"/>
        </w:rPr>
        <w:t>DECLARAÇÃO DE IDONEIDADE</w:t>
      </w: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Default="00D15D63" w:rsidP="00211A8D">
      <w:pPr>
        <w:pStyle w:val="Recuodecorpodetexto31"/>
        <w:ind w:right="-138"/>
        <w:rPr>
          <w:rFonts w:cs="Times New Roman"/>
          <w:szCs w:val="26"/>
        </w:rPr>
      </w:pPr>
      <w:r>
        <w:rPr>
          <w:rFonts w:ascii="Times New Roman" w:hAnsi="Times New Roman" w:cs="Times New Roman"/>
          <w:szCs w:val="26"/>
        </w:rPr>
        <w:t xml:space="preserve">Declaro sob as penas da Lei, que a Empresa.......................................................................................(nome </w:t>
      </w:r>
      <w:proofErr w:type="spellStart"/>
      <w:r>
        <w:rPr>
          <w:rFonts w:ascii="Times New Roman" w:hAnsi="Times New Roman" w:cs="Times New Roman"/>
          <w:szCs w:val="26"/>
        </w:rPr>
        <w:t>da</w:t>
      </w:r>
      <w:proofErr w:type="spellEnd"/>
      <w:r>
        <w:rPr>
          <w:rFonts w:ascii="Times New Roman" w:hAnsi="Times New Roman" w:cs="Times New Roman"/>
          <w:szCs w:val="26"/>
        </w:rPr>
        <w:t xml:space="preserve"> Licitante), inscrita no CNPJ sob nº ....................................................... não foi declarada inidônea, para licitar ou contratar com a Administração Pública, nos termos do Inciso IV, do art. 87 da Lei 8.666/93 e suas alterações.</w:t>
      </w: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t>Por ser expressão da verdade, firmamos a presente.</w:t>
      </w: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t>Local e data.</w:t>
      </w:r>
    </w:p>
    <w:p w:rsidR="00D15D63" w:rsidRDefault="00D15D63" w:rsidP="00211A8D">
      <w:pPr>
        <w:ind w:right="-138"/>
        <w:jc w:val="both"/>
        <w:rPr>
          <w:szCs w:val="26"/>
        </w:rPr>
      </w:pPr>
      <w:r>
        <w:rPr>
          <w:szCs w:val="26"/>
        </w:rPr>
        <w:tab/>
      </w:r>
      <w:r>
        <w:rPr>
          <w:szCs w:val="26"/>
        </w:rPr>
        <w:tab/>
      </w:r>
      <w:r>
        <w:rPr>
          <w:szCs w:val="26"/>
        </w:rPr>
        <w:tab/>
      </w:r>
      <w:r>
        <w:rPr>
          <w:szCs w:val="26"/>
        </w:rPr>
        <w:tab/>
      </w:r>
    </w:p>
    <w:p w:rsidR="00D15D63" w:rsidRDefault="00D15D63" w:rsidP="00211A8D">
      <w:pPr>
        <w:ind w:right="-138"/>
        <w:jc w:val="both"/>
        <w:rPr>
          <w:b/>
          <w:szCs w:val="26"/>
        </w:rPr>
      </w:pPr>
      <w:r>
        <w:rPr>
          <w:szCs w:val="26"/>
        </w:rPr>
        <w:tab/>
      </w:r>
      <w:r>
        <w:rPr>
          <w:szCs w:val="26"/>
        </w:rPr>
        <w:tab/>
      </w:r>
      <w:r>
        <w:rPr>
          <w:szCs w:val="26"/>
        </w:rPr>
        <w:tab/>
      </w:r>
      <w:r>
        <w:rPr>
          <w:szCs w:val="26"/>
        </w:rPr>
        <w:tab/>
      </w:r>
      <w:r>
        <w:rPr>
          <w:szCs w:val="26"/>
        </w:rPr>
        <w:tab/>
        <w:t>NOME E ASSINATURA DO DIRETOR</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left="2832" w:right="-138" w:firstLine="708"/>
        <w:jc w:val="both"/>
        <w:rPr>
          <w:b/>
          <w:szCs w:val="26"/>
        </w:rPr>
      </w:pPr>
    </w:p>
    <w:p w:rsidR="002B4EFB" w:rsidRDefault="002B4EFB" w:rsidP="00211A8D">
      <w:pPr>
        <w:ind w:left="2832" w:right="-138" w:firstLine="708"/>
        <w:jc w:val="both"/>
        <w:rPr>
          <w:b/>
          <w:szCs w:val="26"/>
        </w:rPr>
      </w:pPr>
    </w:p>
    <w:p w:rsidR="0028113F" w:rsidRDefault="0028113F" w:rsidP="00211A8D">
      <w:pPr>
        <w:ind w:left="2832" w:right="-138" w:firstLine="708"/>
        <w:jc w:val="both"/>
        <w:rPr>
          <w:b/>
          <w:szCs w:val="26"/>
        </w:rPr>
      </w:pPr>
    </w:p>
    <w:p w:rsidR="002B4EFB" w:rsidRDefault="002B4EFB" w:rsidP="00211A8D">
      <w:pPr>
        <w:ind w:left="2832" w:right="-138" w:firstLine="708"/>
        <w:jc w:val="both"/>
        <w:rPr>
          <w:b/>
          <w:szCs w:val="26"/>
        </w:rPr>
      </w:pPr>
    </w:p>
    <w:p w:rsidR="00593CD4" w:rsidRDefault="00593CD4" w:rsidP="00211A8D">
      <w:pPr>
        <w:ind w:left="2832" w:right="-138" w:firstLine="708"/>
        <w:jc w:val="both"/>
        <w:rPr>
          <w:b/>
          <w:szCs w:val="26"/>
        </w:rPr>
      </w:pPr>
    </w:p>
    <w:p w:rsidR="00593CD4" w:rsidRDefault="00593CD4" w:rsidP="00211A8D">
      <w:pPr>
        <w:ind w:left="2832" w:right="-138" w:firstLine="708"/>
        <w:jc w:val="both"/>
        <w:rPr>
          <w:b/>
          <w:szCs w:val="26"/>
        </w:rPr>
      </w:pPr>
    </w:p>
    <w:p w:rsidR="00D15D63" w:rsidRDefault="00D15D63" w:rsidP="00211A8D">
      <w:pPr>
        <w:ind w:right="-138"/>
        <w:jc w:val="center"/>
        <w:rPr>
          <w:b/>
          <w:szCs w:val="26"/>
        </w:rPr>
      </w:pPr>
      <w:r>
        <w:rPr>
          <w:b/>
          <w:szCs w:val="26"/>
        </w:rPr>
        <w:t>ANEXO II</w:t>
      </w:r>
    </w:p>
    <w:p w:rsidR="00D15D63" w:rsidRDefault="00D15D63" w:rsidP="00211A8D">
      <w:pPr>
        <w:ind w:right="-138"/>
        <w:jc w:val="center"/>
        <w:rPr>
          <w:b/>
          <w:szCs w:val="26"/>
        </w:rPr>
      </w:pPr>
    </w:p>
    <w:p w:rsidR="00D15D63" w:rsidRDefault="00D15D63" w:rsidP="00211A8D">
      <w:pPr>
        <w:ind w:right="-138"/>
        <w:jc w:val="center"/>
        <w:rPr>
          <w:b/>
          <w:szCs w:val="26"/>
        </w:rPr>
      </w:pPr>
    </w:p>
    <w:p w:rsidR="00D15D63" w:rsidRDefault="00D15D63" w:rsidP="00211A8D">
      <w:pPr>
        <w:ind w:right="-138"/>
        <w:jc w:val="center"/>
        <w:rPr>
          <w:b/>
          <w:szCs w:val="26"/>
        </w:rPr>
      </w:pPr>
    </w:p>
    <w:p w:rsidR="00D15D63" w:rsidRDefault="00D15D63" w:rsidP="00211A8D">
      <w:pPr>
        <w:pStyle w:val="Ttulo3"/>
        <w:ind w:left="0" w:right="-138" w:firstLine="0"/>
        <w:rPr>
          <w:b/>
          <w:bCs/>
          <w:sz w:val="26"/>
          <w:szCs w:val="26"/>
        </w:rPr>
      </w:pPr>
      <w:r>
        <w:rPr>
          <w:b/>
          <w:bCs/>
          <w:sz w:val="26"/>
          <w:szCs w:val="26"/>
        </w:rPr>
        <w:t>D E C L A R A Ç Ã O</w:t>
      </w: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Pr="00C4143B" w:rsidRDefault="00D15D63" w:rsidP="00211A8D">
      <w:pPr>
        <w:ind w:right="-138"/>
        <w:jc w:val="both"/>
        <w:rPr>
          <w:b/>
          <w:bCs/>
          <w:szCs w:val="26"/>
        </w:rPr>
      </w:pPr>
    </w:p>
    <w:p w:rsidR="00D15D63" w:rsidRPr="00976A59" w:rsidRDefault="00D15D63" w:rsidP="00211A8D">
      <w:pPr>
        <w:ind w:right="-138"/>
        <w:jc w:val="both"/>
        <w:rPr>
          <w:b/>
          <w:szCs w:val="26"/>
        </w:rPr>
      </w:pPr>
      <w:r w:rsidRPr="00C4143B">
        <w:rPr>
          <w:b/>
          <w:szCs w:val="26"/>
        </w:rPr>
        <w:t xml:space="preserve">Ref. Edital nº </w:t>
      </w:r>
      <w:r w:rsidR="00976A59" w:rsidRPr="00976A59">
        <w:rPr>
          <w:b/>
          <w:szCs w:val="26"/>
        </w:rPr>
        <w:t>2848</w:t>
      </w:r>
      <w:r w:rsidRPr="00976A59">
        <w:rPr>
          <w:b/>
          <w:szCs w:val="26"/>
        </w:rPr>
        <w:t>/201</w:t>
      </w:r>
      <w:r w:rsidR="0028113F" w:rsidRPr="00976A59">
        <w:rPr>
          <w:b/>
          <w:szCs w:val="26"/>
        </w:rPr>
        <w:t>9</w:t>
      </w:r>
    </w:p>
    <w:p w:rsidR="00D15D63" w:rsidRPr="00976A59" w:rsidRDefault="00D15D63" w:rsidP="00211A8D">
      <w:pPr>
        <w:ind w:right="-138"/>
        <w:jc w:val="both"/>
        <w:rPr>
          <w:b/>
          <w:szCs w:val="26"/>
        </w:rPr>
      </w:pPr>
      <w:r w:rsidRPr="00976A59">
        <w:rPr>
          <w:b/>
          <w:szCs w:val="26"/>
        </w:rPr>
        <w:t xml:space="preserve">Pregão Presencial nº </w:t>
      </w:r>
      <w:r w:rsidR="00976A59" w:rsidRPr="00976A59">
        <w:rPr>
          <w:b/>
          <w:szCs w:val="26"/>
        </w:rPr>
        <w:t>009</w:t>
      </w:r>
      <w:r w:rsidRPr="00976A59">
        <w:rPr>
          <w:b/>
          <w:szCs w:val="26"/>
        </w:rPr>
        <w:t>/201</w:t>
      </w:r>
      <w:r w:rsidR="0028113F" w:rsidRPr="00976A59">
        <w:rPr>
          <w:b/>
          <w:szCs w:val="26"/>
        </w:rPr>
        <w:t>9</w:t>
      </w:r>
    </w:p>
    <w:p w:rsidR="00D15D63" w:rsidRDefault="00D15D63" w:rsidP="00211A8D">
      <w:pPr>
        <w:ind w:right="-138"/>
        <w:jc w:val="both"/>
        <w:rPr>
          <w:b/>
          <w:szCs w:val="26"/>
        </w:rPr>
      </w:pPr>
    </w:p>
    <w:p w:rsidR="00D15D63" w:rsidRDefault="00D15D63" w:rsidP="00211A8D">
      <w:pPr>
        <w:ind w:right="-138"/>
        <w:jc w:val="both"/>
        <w:rPr>
          <w:szCs w:val="26"/>
        </w:rPr>
      </w:pPr>
      <w:r>
        <w:rPr>
          <w:b/>
          <w:szCs w:val="26"/>
        </w:rPr>
        <w:tab/>
      </w:r>
      <w:r>
        <w:rPr>
          <w:b/>
          <w:szCs w:val="26"/>
        </w:rPr>
        <w:tab/>
      </w:r>
      <w:r>
        <w:rPr>
          <w:szCs w:val="26"/>
        </w:rPr>
        <w:t>........................................................................................, inscrita no CNPJ nº ..................................................., por intermédio de seu representante legal, Sr.(a)................................................................. portador (a) da Carteira de Identidade nº................................................. e do CPF nº .......................................... DECLARA, para fins do disposto no Inciso V do art. 27 da Lei 8.666, de 21 de junho de 1993, acrescido pela Lei nº 9.854, de 27 de outubro de 1999, que não emprega menor de dezoito (18) anos em trabalho noturno, perigoso ou insalubre e não emprega menor de dezesseis (16) anos.</w:t>
      </w:r>
    </w:p>
    <w:p w:rsidR="00D15D63" w:rsidRDefault="00D15D63" w:rsidP="00211A8D">
      <w:pPr>
        <w:ind w:right="-138"/>
        <w:jc w:val="both"/>
        <w:rPr>
          <w:szCs w:val="26"/>
        </w:rPr>
      </w:pPr>
    </w:p>
    <w:p w:rsidR="00D15D63" w:rsidRDefault="00D15D63" w:rsidP="00211A8D">
      <w:pPr>
        <w:ind w:right="-138"/>
        <w:jc w:val="both"/>
        <w:rPr>
          <w:szCs w:val="26"/>
        </w:rPr>
      </w:pPr>
      <w:r>
        <w:rPr>
          <w:b/>
          <w:bCs/>
          <w:szCs w:val="26"/>
        </w:rPr>
        <w:t>Ressalva:</w:t>
      </w:r>
      <w:r>
        <w:rPr>
          <w:szCs w:val="26"/>
        </w:rPr>
        <w:t xml:space="preserve"> Emprega menor, a partir de quatorze (14) anos, na condição de aprendiz </w:t>
      </w:r>
      <w:proofErr w:type="gramStart"/>
      <w:r>
        <w:rPr>
          <w:szCs w:val="26"/>
        </w:rPr>
        <w:t>(  )</w:t>
      </w:r>
      <w:proofErr w:type="gramEnd"/>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t>..............................................................</w:t>
      </w: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r>
      <w:r>
        <w:rPr>
          <w:szCs w:val="26"/>
        </w:rPr>
        <w:tab/>
      </w:r>
      <w:r>
        <w:rPr>
          <w:szCs w:val="26"/>
        </w:rPr>
        <w:tab/>
        <w:t xml:space="preserve">     (data)</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t>.................................................................</w:t>
      </w: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r>
      <w:r>
        <w:rPr>
          <w:szCs w:val="26"/>
        </w:rPr>
        <w:tab/>
      </w:r>
      <w:r w:rsidR="00637157">
        <w:rPr>
          <w:szCs w:val="26"/>
        </w:rPr>
        <w:t xml:space="preserve">     </w:t>
      </w:r>
      <w:r>
        <w:rPr>
          <w:szCs w:val="26"/>
        </w:rPr>
        <w:t>(representante legal)</w:t>
      </w:r>
    </w:p>
    <w:p w:rsidR="00D15D63" w:rsidRDefault="00D15D63" w:rsidP="00211A8D">
      <w:pPr>
        <w:ind w:right="-138"/>
        <w:jc w:val="both"/>
        <w:rPr>
          <w:szCs w:val="26"/>
        </w:rPr>
      </w:pPr>
    </w:p>
    <w:p w:rsidR="00D15D63" w:rsidRDefault="00D15D63" w:rsidP="00211A8D">
      <w:pPr>
        <w:ind w:right="-138"/>
        <w:jc w:val="both"/>
        <w:rPr>
          <w:b/>
          <w:szCs w:val="26"/>
        </w:rPr>
      </w:pPr>
    </w:p>
    <w:p w:rsidR="00D15D63" w:rsidRDefault="00D15D63" w:rsidP="00211A8D">
      <w:pPr>
        <w:ind w:right="-138"/>
        <w:jc w:val="both"/>
        <w:rPr>
          <w:szCs w:val="26"/>
        </w:rPr>
      </w:pPr>
      <w:r>
        <w:rPr>
          <w:b/>
          <w:szCs w:val="26"/>
        </w:rPr>
        <w:t>Observação:</w:t>
      </w:r>
      <w:r>
        <w:rPr>
          <w:szCs w:val="26"/>
        </w:rPr>
        <w:t xml:space="preserve"> Em caso afirmativo, assinalar a ressalva acima.</w:t>
      </w:r>
    </w:p>
    <w:p w:rsidR="00D15D63" w:rsidRDefault="00D15D63" w:rsidP="00211A8D">
      <w:pPr>
        <w:ind w:right="-138"/>
        <w:jc w:val="both"/>
        <w:rPr>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ab/>
      </w:r>
      <w:r>
        <w:rPr>
          <w:b/>
          <w:szCs w:val="26"/>
        </w:rPr>
        <w:tab/>
      </w:r>
      <w:r>
        <w:rPr>
          <w:b/>
          <w:szCs w:val="26"/>
        </w:rPr>
        <w:tab/>
        <w:t xml:space="preserve">            </w:t>
      </w:r>
    </w:p>
    <w:p w:rsidR="00D15D63" w:rsidRDefault="00D15D63" w:rsidP="00211A8D">
      <w:pPr>
        <w:ind w:left="2124" w:right="-138" w:firstLine="708"/>
        <w:jc w:val="both"/>
        <w:rPr>
          <w:b/>
          <w:szCs w:val="26"/>
        </w:rPr>
      </w:pPr>
      <w:r>
        <w:rPr>
          <w:b/>
          <w:szCs w:val="26"/>
        </w:rPr>
        <w:t xml:space="preserve"> </w:t>
      </w:r>
    </w:p>
    <w:p w:rsidR="00D15D63" w:rsidRDefault="00D15D63" w:rsidP="00211A8D">
      <w:pPr>
        <w:ind w:left="2124" w:right="-138" w:firstLine="708"/>
        <w:jc w:val="both"/>
        <w:rPr>
          <w:b/>
          <w:szCs w:val="26"/>
        </w:rPr>
      </w:pPr>
    </w:p>
    <w:p w:rsidR="00D15D63" w:rsidRDefault="00D15D63" w:rsidP="00211A8D">
      <w:pPr>
        <w:ind w:left="2124" w:right="-138" w:firstLine="70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B32F2B" w:rsidRDefault="00B32F2B"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center"/>
        <w:rPr>
          <w:b/>
          <w:bCs/>
          <w:szCs w:val="26"/>
        </w:rPr>
      </w:pPr>
      <w:r>
        <w:rPr>
          <w:b/>
          <w:szCs w:val="26"/>
        </w:rPr>
        <w:t>ANEXO III</w:t>
      </w:r>
    </w:p>
    <w:p w:rsidR="00D15D63" w:rsidRDefault="00D15D63" w:rsidP="00211A8D">
      <w:pPr>
        <w:ind w:right="-138"/>
        <w:jc w:val="center"/>
        <w:rPr>
          <w:b/>
          <w:bCs/>
          <w:szCs w:val="26"/>
        </w:rPr>
      </w:pPr>
    </w:p>
    <w:p w:rsidR="00D15D63" w:rsidRDefault="00D15D63" w:rsidP="00211A8D">
      <w:pPr>
        <w:ind w:right="-138"/>
        <w:jc w:val="center"/>
        <w:rPr>
          <w:b/>
          <w:bCs/>
          <w:szCs w:val="26"/>
        </w:rPr>
      </w:pPr>
    </w:p>
    <w:p w:rsidR="00D15D63" w:rsidRDefault="00D15D63" w:rsidP="00211A8D">
      <w:pPr>
        <w:ind w:right="-138"/>
        <w:jc w:val="center"/>
        <w:rPr>
          <w:b/>
          <w:bCs/>
          <w:szCs w:val="26"/>
        </w:rPr>
      </w:pPr>
      <w:r>
        <w:rPr>
          <w:b/>
          <w:bCs/>
          <w:szCs w:val="26"/>
        </w:rPr>
        <w:t>DECLARAÇÃO</w:t>
      </w: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Pr="00C4143B" w:rsidRDefault="00D15D63" w:rsidP="00211A8D">
      <w:pPr>
        <w:ind w:right="-138" w:firstLine="708"/>
        <w:jc w:val="both"/>
        <w:rPr>
          <w:bCs/>
          <w:szCs w:val="26"/>
        </w:rPr>
      </w:pPr>
      <w:r w:rsidRPr="00C4143B">
        <w:rPr>
          <w:szCs w:val="26"/>
        </w:rPr>
        <w:t>(Nome da Empresa)</w:t>
      </w:r>
      <w:r w:rsidR="006F1E98" w:rsidRPr="00C4143B">
        <w:rPr>
          <w:szCs w:val="26"/>
        </w:rPr>
        <w:t xml:space="preserve"> </w:t>
      </w:r>
      <w:r w:rsidRPr="00C4143B">
        <w:rPr>
          <w:bCs/>
          <w:szCs w:val="26"/>
        </w:rPr>
        <w:t>...................................................................</w:t>
      </w:r>
      <w:r w:rsidR="006F1E98" w:rsidRPr="00C4143B">
        <w:rPr>
          <w:bCs/>
          <w:szCs w:val="26"/>
        </w:rPr>
        <w:t>.......................</w:t>
      </w:r>
      <w:r w:rsidRPr="00C4143B">
        <w:rPr>
          <w:bCs/>
          <w:szCs w:val="26"/>
        </w:rPr>
        <w:t>, CNPJ nº .......................</w:t>
      </w:r>
      <w:r w:rsidR="006F1E98" w:rsidRPr="00C4143B">
        <w:rPr>
          <w:bCs/>
          <w:szCs w:val="26"/>
        </w:rPr>
        <w:t>........................</w:t>
      </w:r>
      <w:r w:rsidRPr="00C4143B">
        <w:rPr>
          <w:bCs/>
          <w:szCs w:val="26"/>
        </w:rPr>
        <w:t>.</w:t>
      </w:r>
      <w:r w:rsidR="006F1E98" w:rsidRPr="00C4143B">
        <w:rPr>
          <w:bCs/>
          <w:szCs w:val="26"/>
        </w:rPr>
        <w:t>.........................................</w:t>
      </w:r>
      <w:r w:rsidRPr="00C4143B">
        <w:rPr>
          <w:bCs/>
          <w:szCs w:val="26"/>
        </w:rPr>
        <w:t>,</w:t>
      </w:r>
      <w:r w:rsidR="006F1E98" w:rsidRPr="00C4143B">
        <w:rPr>
          <w:bCs/>
          <w:szCs w:val="26"/>
        </w:rPr>
        <w:t xml:space="preserve"> </w:t>
      </w:r>
      <w:r w:rsidRPr="00C4143B">
        <w:rPr>
          <w:bCs/>
          <w:szCs w:val="26"/>
        </w:rPr>
        <w:t>sediada na</w:t>
      </w:r>
      <w:r w:rsidR="006F1E98" w:rsidRPr="00C4143B">
        <w:rPr>
          <w:bCs/>
          <w:szCs w:val="26"/>
        </w:rPr>
        <w:t xml:space="preserve"> </w:t>
      </w:r>
      <w:r w:rsidRPr="00C4143B">
        <w:rPr>
          <w:bCs/>
          <w:szCs w:val="26"/>
        </w:rPr>
        <w:t xml:space="preserve">(o) </w:t>
      </w:r>
      <w:r w:rsidRPr="00C4143B">
        <w:rPr>
          <w:szCs w:val="26"/>
        </w:rPr>
        <w:t>(endereço completo)</w:t>
      </w:r>
      <w:r w:rsidR="006F1E98" w:rsidRPr="00C4143B">
        <w:rPr>
          <w:szCs w:val="26"/>
        </w:rPr>
        <w:t xml:space="preserve"> </w:t>
      </w:r>
      <w:r w:rsidRPr="00C4143B">
        <w:rPr>
          <w:bCs/>
          <w:szCs w:val="26"/>
        </w:rPr>
        <w:t>..........................................</w:t>
      </w:r>
      <w:r w:rsidR="006F1E98" w:rsidRPr="00C4143B">
        <w:rPr>
          <w:bCs/>
          <w:szCs w:val="26"/>
        </w:rPr>
        <w:t>.........</w:t>
      </w:r>
      <w:r w:rsidRPr="00C4143B">
        <w:rPr>
          <w:bCs/>
          <w:szCs w:val="26"/>
        </w:rPr>
        <w:t>... declaro possuir as condições de habilitação ao</w:t>
      </w:r>
      <w:r w:rsidRPr="00C4143B">
        <w:rPr>
          <w:b/>
          <w:bCs/>
          <w:szCs w:val="26"/>
        </w:rPr>
        <w:t xml:space="preserve"> </w:t>
      </w:r>
      <w:r w:rsidRPr="00C4143B">
        <w:rPr>
          <w:b/>
          <w:szCs w:val="26"/>
        </w:rPr>
        <w:t xml:space="preserve">Edital nº </w:t>
      </w:r>
      <w:r w:rsidR="00976A59" w:rsidRPr="00976A59">
        <w:rPr>
          <w:b/>
          <w:szCs w:val="26"/>
        </w:rPr>
        <w:t>2848</w:t>
      </w:r>
      <w:r w:rsidRPr="00976A59">
        <w:rPr>
          <w:b/>
          <w:szCs w:val="26"/>
        </w:rPr>
        <w:t>/201</w:t>
      </w:r>
      <w:r w:rsidR="0028113F" w:rsidRPr="00976A59">
        <w:rPr>
          <w:b/>
          <w:szCs w:val="26"/>
        </w:rPr>
        <w:t>9</w:t>
      </w:r>
      <w:r w:rsidRPr="00976A59">
        <w:rPr>
          <w:b/>
          <w:szCs w:val="26"/>
        </w:rPr>
        <w:t xml:space="preserve"> – PREGÃO Nº </w:t>
      </w:r>
      <w:r w:rsidR="00976A59" w:rsidRPr="00976A59">
        <w:rPr>
          <w:b/>
          <w:szCs w:val="26"/>
        </w:rPr>
        <w:t>009</w:t>
      </w:r>
      <w:r w:rsidRPr="00976A59">
        <w:rPr>
          <w:b/>
          <w:szCs w:val="26"/>
        </w:rPr>
        <w:t>/201</w:t>
      </w:r>
      <w:r w:rsidR="0028113F" w:rsidRPr="00976A59">
        <w:rPr>
          <w:b/>
          <w:szCs w:val="26"/>
        </w:rPr>
        <w:t>9</w:t>
      </w:r>
      <w:r w:rsidRPr="00976A59">
        <w:rPr>
          <w:bCs/>
          <w:szCs w:val="26"/>
        </w:rPr>
        <w:t>, na forma do Inciso VII do art. 4º da Lei 10.520/2002.</w:t>
      </w:r>
    </w:p>
    <w:p w:rsidR="00D15D63" w:rsidRPr="00607ABD" w:rsidRDefault="00D15D63" w:rsidP="00211A8D">
      <w:pPr>
        <w:ind w:right="-138"/>
        <w:jc w:val="both"/>
        <w:rPr>
          <w:bCs/>
          <w:szCs w:val="26"/>
        </w:rPr>
      </w:pPr>
    </w:p>
    <w:p w:rsidR="00D15D63" w:rsidRDefault="00D15D63" w:rsidP="00211A8D">
      <w:pPr>
        <w:ind w:right="-138"/>
        <w:jc w:val="both"/>
        <w:rPr>
          <w:bCs/>
          <w:szCs w:val="26"/>
        </w:rPr>
      </w:pPr>
    </w:p>
    <w:p w:rsidR="00D15D63" w:rsidRDefault="00D15D63" w:rsidP="00211A8D">
      <w:pPr>
        <w:ind w:right="-138"/>
        <w:jc w:val="both"/>
        <w:rPr>
          <w:bCs/>
          <w:szCs w:val="26"/>
        </w:rPr>
      </w:pPr>
    </w:p>
    <w:p w:rsidR="00D15D63" w:rsidRDefault="00D15D63" w:rsidP="00211A8D">
      <w:pPr>
        <w:ind w:right="-138"/>
        <w:jc w:val="center"/>
        <w:rPr>
          <w:szCs w:val="26"/>
        </w:rPr>
      </w:pPr>
      <w:r>
        <w:rPr>
          <w:szCs w:val="26"/>
        </w:rPr>
        <w:t>Local e data</w:t>
      </w:r>
    </w:p>
    <w:p w:rsidR="00D15D63" w:rsidRDefault="00D15D63" w:rsidP="00211A8D">
      <w:pPr>
        <w:ind w:right="-138"/>
        <w:jc w:val="center"/>
        <w:rPr>
          <w:szCs w:val="26"/>
        </w:rPr>
      </w:pPr>
    </w:p>
    <w:p w:rsidR="00D15D63" w:rsidRDefault="00D15D63" w:rsidP="00211A8D">
      <w:pPr>
        <w:ind w:right="-138"/>
        <w:jc w:val="center"/>
        <w:rPr>
          <w:szCs w:val="26"/>
        </w:rPr>
      </w:pPr>
    </w:p>
    <w:p w:rsidR="00D15D63" w:rsidRDefault="00005065" w:rsidP="00211A8D">
      <w:pPr>
        <w:ind w:right="-138"/>
        <w:jc w:val="center"/>
        <w:rPr>
          <w:rFonts w:ascii="Arial" w:hAnsi="Arial" w:cs="Arial"/>
          <w:b/>
          <w:bCs/>
          <w:sz w:val="20"/>
          <w:szCs w:val="20"/>
        </w:rPr>
      </w:pPr>
      <w:r>
        <w:rPr>
          <w:szCs w:val="26"/>
        </w:rPr>
        <w:t>Nome e assinatura do Declarante</w:t>
      </w:r>
    </w:p>
    <w:p w:rsidR="00D15D63" w:rsidRDefault="00D15D63" w:rsidP="00211A8D">
      <w:pPr>
        <w:tabs>
          <w:tab w:val="left" w:pos="14400"/>
        </w:tabs>
        <w:ind w:right="-138"/>
        <w:jc w:val="center"/>
        <w:rPr>
          <w:rFonts w:ascii="Arial" w:hAnsi="Arial" w:cs="Arial"/>
          <w:b/>
          <w:bCs/>
          <w:sz w:val="20"/>
          <w:szCs w:val="20"/>
        </w:rPr>
      </w:pPr>
    </w:p>
    <w:p w:rsidR="00D15D63" w:rsidRDefault="00D15D63" w:rsidP="00211A8D">
      <w:pPr>
        <w:tabs>
          <w:tab w:val="left" w:pos="14400"/>
        </w:tabs>
        <w:ind w:right="-138"/>
        <w:jc w:val="center"/>
        <w:rPr>
          <w:rFonts w:ascii="Arial" w:hAnsi="Arial" w:cs="Arial"/>
          <w:b/>
          <w:bCs/>
          <w:sz w:val="20"/>
          <w:szCs w:val="20"/>
        </w:rPr>
      </w:pPr>
    </w:p>
    <w:p w:rsidR="00D15D63" w:rsidRDefault="00D15D63" w:rsidP="00211A8D">
      <w:pPr>
        <w:tabs>
          <w:tab w:val="left" w:pos="14400"/>
        </w:tabs>
        <w:ind w:right="-138"/>
        <w:jc w:val="center"/>
        <w:rPr>
          <w:rFonts w:ascii="Arial" w:hAnsi="Arial" w:cs="Arial"/>
          <w:b/>
          <w:bCs/>
          <w:sz w:val="20"/>
          <w:szCs w:val="20"/>
        </w:rPr>
      </w:pPr>
    </w:p>
    <w:p w:rsidR="00D15D63" w:rsidRDefault="00D15D63"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5B16A2" w:rsidRPr="00F00C29" w:rsidRDefault="005B16A2" w:rsidP="00211A8D">
      <w:pPr>
        <w:ind w:right="-138"/>
        <w:jc w:val="center"/>
        <w:rPr>
          <w:b/>
          <w:bCs/>
          <w:szCs w:val="26"/>
        </w:rPr>
      </w:pPr>
      <w:r w:rsidRPr="00F00C29">
        <w:rPr>
          <w:b/>
          <w:bCs/>
          <w:szCs w:val="26"/>
        </w:rPr>
        <w:t>ANEXO IV</w:t>
      </w:r>
    </w:p>
    <w:p w:rsidR="005B16A2" w:rsidRPr="00F00C29" w:rsidRDefault="005B16A2" w:rsidP="00211A8D">
      <w:pPr>
        <w:ind w:right="-138"/>
        <w:jc w:val="both"/>
        <w:rPr>
          <w:b/>
          <w:bCs/>
          <w:szCs w:val="26"/>
        </w:rPr>
      </w:pPr>
    </w:p>
    <w:p w:rsidR="005B16A2" w:rsidRPr="00F00C29" w:rsidRDefault="005B16A2" w:rsidP="00211A8D">
      <w:pPr>
        <w:ind w:right="-138"/>
        <w:jc w:val="both"/>
        <w:rPr>
          <w:b/>
          <w:bCs/>
          <w:szCs w:val="26"/>
        </w:rPr>
      </w:pPr>
    </w:p>
    <w:p w:rsidR="005B16A2" w:rsidRPr="00F00C29" w:rsidRDefault="005B16A2" w:rsidP="00211A8D">
      <w:pPr>
        <w:ind w:right="-138"/>
        <w:jc w:val="center"/>
        <w:rPr>
          <w:b/>
          <w:bCs/>
          <w:szCs w:val="26"/>
        </w:rPr>
      </w:pPr>
      <w:r w:rsidRPr="00F00C29">
        <w:rPr>
          <w:b/>
          <w:bCs/>
          <w:szCs w:val="26"/>
        </w:rPr>
        <w:t>DECLARAÇÃO QUE NÃO POSSUI SERVIDOR PÚBLICO</w:t>
      </w:r>
    </w:p>
    <w:p w:rsidR="005B16A2" w:rsidRPr="00F00C29" w:rsidRDefault="005B16A2" w:rsidP="00211A8D">
      <w:pPr>
        <w:ind w:right="-138"/>
        <w:jc w:val="both"/>
        <w:rPr>
          <w:b/>
          <w:bCs/>
          <w:szCs w:val="26"/>
        </w:rPr>
      </w:pPr>
    </w:p>
    <w:p w:rsidR="005B16A2" w:rsidRPr="00F00C29" w:rsidRDefault="005B16A2" w:rsidP="00211A8D">
      <w:pPr>
        <w:ind w:right="-138"/>
        <w:jc w:val="both"/>
        <w:rPr>
          <w:b/>
          <w:bCs/>
          <w:szCs w:val="26"/>
        </w:rPr>
      </w:pPr>
    </w:p>
    <w:p w:rsidR="005B16A2" w:rsidRPr="00F00C29" w:rsidRDefault="005B16A2" w:rsidP="00211A8D">
      <w:pPr>
        <w:ind w:right="-138"/>
        <w:jc w:val="both"/>
        <w:rPr>
          <w:bCs/>
          <w:szCs w:val="26"/>
        </w:rPr>
      </w:pPr>
      <w:r w:rsidRPr="00F00C29">
        <w:rPr>
          <w:bCs/>
          <w:szCs w:val="26"/>
        </w:rPr>
        <w:tab/>
      </w:r>
      <w:r w:rsidRPr="00F00C29">
        <w:rPr>
          <w:bCs/>
          <w:szCs w:val="26"/>
        </w:rPr>
        <w:tab/>
        <w:t xml:space="preserve">Declaro sob as penas da Lei que a Empresa ......................................................................, CNPJ ......................................., na qualidade de proponente do procedimento licitatório supra, que trata o </w:t>
      </w:r>
      <w:r w:rsidRPr="002C2946">
        <w:rPr>
          <w:b/>
          <w:bCs/>
          <w:szCs w:val="26"/>
        </w:rPr>
        <w:t xml:space="preserve">Edital </w:t>
      </w:r>
      <w:r w:rsidRPr="00976A59">
        <w:rPr>
          <w:b/>
          <w:bCs/>
          <w:szCs w:val="26"/>
        </w:rPr>
        <w:t xml:space="preserve">nº </w:t>
      </w:r>
      <w:r w:rsidR="00976A59" w:rsidRPr="00976A59">
        <w:rPr>
          <w:b/>
          <w:bCs/>
          <w:szCs w:val="26"/>
        </w:rPr>
        <w:t>2848</w:t>
      </w:r>
      <w:r w:rsidRPr="00976A59">
        <w:rPr>
          <w:b/>
          <w:bCs/>
          <w:szCs w:val="26"/>
        </w:rPr>
        <w:t>/201</w:t>
      </w:r>
      <w:r w:rsidR="0028113F" w:rsidRPr="00976A59">
        <w:rPr>
          <w:b/>
          <w:bCs/>
          <w:szCs w:val="26"/>
        </w:rPr>
        <w:t>9</w:t>
      </w:r>
      <w:r w:rsidRPr="00976A59">
        <w:rPr>
          <w:bCs/>
          <w:szCs w:val="26"/>
        </w:rPr>
        <w:t xml:space="preserve">, instaurado pelo Município de Caçapava do Sul, não possui em seu quadro societário servidor </w:t>
      </w:r>
      <w:r w:rsidRPr="00F00C29">
        <w:rPr>
          <w:bCs/>
          <w:szCs w:val="26"/>
        </w:rPr>
        <w:t>da ativa, ou empregado de empresa pública ou de sociedade de economia mista na Entidade Contratante.</w:t>
      </w: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r w:rsidRPr="00F00C29">
        <w:rPr>
          <w:bCs/>
          <w:szCs w:val="26"/>
        </w:rPr>
        <w:tab/>
      </w:r>
      <w:r w:rsidRPr="00F00C29">
        <w:rPr>
          <w:bCs/>
          <w:szCs w:val="26"/>
        </w:rPr>
        <w:tab/>
        <w:t>Local ………………. de ................................... 201</w:t>
      </w:r>
      <w:r w:rsidR="0028113F">
        <w:rPr>
          <w:bCs/>
          <w:szCs w:val="26"/>
        </w:rPr>
        <w:t>9</w:t>
      </w: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center"/>
        <w:rPr>
          <w:bCs/>
          <w:szCs w:val="26"/>
        </w:rPr>
      </w:pPr>
      <w:r w:rsidRPr="00F00C29">
        <w:rPr>
          <w:bCs/>
          <w:szCs w:val="26"/>
        </w:rPr>
        <w:t>Diretor ou Representante legal</w:t>
      </w:r>
    </w:p>
    <w:p w:rsidR="005B16A2" w:rsidRPr="00F00C29" w:rsidRDefault="005B16A2" w:rsidP="00211A8D">
      <w:pPr>
        <w:ind w:right="-138"/>
        <w:jc w:val="both"/>
        <w:rPr>
          <w:b/>
          <w:szCs w:val="26"/>
        </w:rPr>
      </w:pPr>
    </w:p>
    <w:p w:rsidR="005B16A2" w:rsidRPr="00F00C29" w:rsidRDefault="005B16A2" w:rsidP="00211A8D">
      <w:pPr>
        <w:ind w:right="-138"/>
        <w:jc w:val="both"/>
        <w:rPr>
          <w:b/>
          <w:szCs w:val="26"/>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0B07F6" w:rsidRDefault="000B07F6"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0D3BF2" w:rsidRDefault="000D3BF2" w:rsidP="00211A8D">
      <w:pPr>
        <w:tabs>
          <w:tab w:val="left" w:pos="14400"/>
        </w:tabs>
        <w:ind w:right="-138"/>
        <w:jc w:val="center"/>
        <w:rPr>
          <w:rFonts w:ascii="Arial" w:hAnsi="Arial" w:cs="Arial"/>
          <w:b/>
          <w:bCs/>
          <w:sz w:val="20"/>
          <w:szCs w:val="20"/>
        </w:rPr>
      </w:pPr>
    </w:p>
    <w:p w:rsidR="000D3BF2" w:rsidRDefault="000D3BF2" w:rsidP="00211A8D">
      <w:pPr>
        <w:tabs>
          <w:tab w:val="left" w:pos="14400"/>
        </w:tabs>
        <w:ind w:right="-138"/>
        <w:jc w:val="center"/>
        <w:rPr>
          <w:rFonts w:ascii="Arial" w:hAnsi="Arial" w:cs="Arial"/>
          <w:b/>
          <w:bCs/>
          <w:sz w:val="20"/>
          <w:szCs w:val="20"/>
        </w:rPr>
      </w:pPr>
    </w:p>
    <w:p w:rsidR="000D3BF2" w:rsidRDefault="000D3BF2" w:rsidP="00211A8D">
      <w:pPr>
        <w:tabs>
          <w:tab w:val="left" w:pos="14400"/>
        </w:tabs>
        <w:ind w:right="-138"/>
        <w:jc w:val="center"/>
        <w:rPr>
          <w:rFonts w:ascii="Arial" w:hAnsi="Arial" w:cs="Arial"/>
          <w:b/>
          <w:bCs/>
          <w:sz w:val="20"/>
          <w:szCs w:val="20"/>
        </w:rPr>
      </w:pPr>
    </w:p>
    <w:p w:rsidR="000D3BF2" w:rsidRDefault="000D3BF2" w:rsidP="00211A8D">
      <w:pPr>
        <w:tabs>
          <w:tab w:val="left" w:pos="14400"/>
        </w:tabs>
        <w:ind w:right="-138"/>
        <w:jc w:val="center"/>
        <w:rPr>
          <w:rFonts w:ascii="Arial" w:hAnsi="Arial" w:cs="Arial"/>
          <w:b/>
          <w:bCs/>
          <w:sz w:val="20"/>
          <w:szCs w:val="20"/>
        </w:rPr>
      </w:pPr>
    </w:p>
    <w:p w:rsidR="000D3BF2" w:rsidRDefault="000D3BF2" w:rsidP="00211A8D">
      <w:pPr>
        <w:tabs>
          <w:tab w:val="left" w:pos="14400"/>
        </w:tabs>
        <w:ind w:right="-138"/>
        <w:jc w:val="center"/>
        <w:rPr>
          <w:rFonts w:ascii="Arial" w:hAnsi="Arial" w:cs="Arial"/>
          <w:b/>
          <w:bCs/>
          <w:sz w:val="20"/>
          <w:szCs w:val="20"/>
        </w:rPr>
      </w:pPr>
      <w:bookmarkStart w:id="1" w:name="_GoBack"/>
      <w:bookmarkEnd w:id="1"/>
    </w:p>
    <w:sectPr w:rsidR="000D3BF2" w:rsidSect="002627B2">
      <w:headerReference w:type="default" r:id="rId8"/>
      <w:pgSz w:w="11906" w:h="16838" w:code="9"/>
      <w:pgMar w:top="1134" w:right="1134" w:bottom="851" w:left="1418" w:header="283" w:footer="567"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60C" w:rsidRDefault="000A060C">
      <w:r>
        <w:separator/>
      </w:r>
    </w:p>
  </w:endnote>
  <w:endnote w:type="continuationSeparator" w:id="0">
    <w:p w:rsidR="000A060C" w:rsidRDefault="000A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13">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60C" w:rsidRDefault="000A060C">
      <w:r>
        <w:separator/>
      </w:r>
    </w:p>
  </w:footnote>
  <w:footnote w:type="continuationSeparator" w:id="0">
    <w:p w:rsidR="000A060C" w:rsidRDefault="000A0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60C" w:rsidRPr="002627B2" w:rsidRDefault="000A060C" w:rsidP="002627B2">
    <w:pPr>
      <w:rPr>
        <w:rFonts w:ascii="Arial Black" w:hAnsi="Arial Black" w:cs="Arial Black"/>
        <w:sz w:val="20"/>
        <w:lang w:eastAsia="pt-BR"/>
      </w:rPr>
    </w:pPr>
    <w:r>
      <w:rPr>
        <w:noProof/>
        <w:lang w:eastAsia="pt-BR"/>
      </w:rPr>
      <w:drawing>
        <wp:anchor distT="0" distB="0" distL="114935" distR="114935" simplePos="0" relativeHeight="251657216" behindDoc="0" locked="0" layoutInCell="1" allowOverlap="1">
          <wp:simplePos x="0" y="0"/>
          <wp:positionH relativeFrom="column">
            <wp:posOffset>0</wp:posOffset>
          </wp:positionH>
          <wp:positionV relativeFrom="paragraph">
            <wp:posOffset>0</wp:posOffset>
          </wp:positionV>
          <wp:extent cx="862965" cy="949960"/>
          <wp:effectExtent l="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949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935" distR="114935" simplePos="0" relativeHeight="251658240" behindDoc="0" locked="0" layoutInCell="1" allowOverlap="1">
              <wp:simplePos x="0" y="0"/>
              <wp:positionH relativeFrom="column">
                <wp:posOffset>1028700</wp:posOffset>
              </wp:positionH>
              <wp:positionV relativeFrom="paragraph">
                <wp:posOffset>0</wp:posOffset>
              </wp:positionV>
              <wp:extent cx="4905375" cy="1026795"/>
              <wp:effectExtent l="9525" t="9525" r="952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026795"/>
                      </a:xfrm>
                      <a:prstGeom prst="rect">
                        <a:avLst/>
                      </a:prstGeom>
                      <a:solidFill>
                        <a:srgbClr val="FFFFFF">
                          <a:alpha val="0"/>
                        </a:srgbClr>
                      </a:solidFill>
                      <a:ln w="9525">
                        <a:solidFill>
                          <a:srgbClr val="FFFFFF"/>
                        </a:solidFill>
                        <a:miter lim="800000"/>
                        <a:headEnd/>
                        <a:tailEnd/>
                      </a:ln>
                    </wps:spPr>
                    <wps:txbx>
                      <w:txbxContent>
                        <w:p w:rsidR="000A060C" w:rsidRDefault="000A060C">
                          <w:pPr>
                            <w:pStyle w:val="Ttulo2"/>
                          </w:pPr>
                          <w:r>
                            <w:t>ESTADO DO RIO GRANDE DO SUL</w:t>
                          </w:r>
                        </w:p>
                        <w:p w:rsidR="000A060C" w:rsidRDefault="000A060C">
                          <w:pPr>
                            <w:pStyle w:val="Ttulo1"/>
                            <w:rPr>
                              <w:sz w:val="18"/>
                            </w:rPr>
                          </w:pPr>
                          <w:r>
                            <w:t>Prefeitura Municipal de Caçapava do Sul</w:t>
                          </w:r>
                        </w:p>
                        <w:p w:rsidR="000A060C" w:rsidRDefault="000A060C">
                          <w:pPr>
                            <w:pStyle w:val="Ttulo2"/>
                            <w:rPr>
                              <w:sz w:val="18"/>
                            </w:rPr>
                          </w:pPr>
                          <w:r>
                            <w:rPr>
                              <w:sz w:val="18"/>
                            </w:rPr>
                            <w:t xml:space="preserve">Rua Benjamin Constant, 686 – CEP 96.570-000 CNPJ 88.142.302/0001-45 Fone 55 3281 2463 </w:t>
                          </w:r>
                        </w:p>
                        <w:p w:rsidR="000A060C" w:rsidRDefault="000A060C">
                          <w:pPr>
                            <w:pStyle w:val="Ttulo2"/>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1pt;margin-top:0;width:386.25pt;height:80.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" strokecolor="white">
              <v:fill opacity="0"/>
              <v:textbox>
                <w:txbxContent>
                  <w:p w:rsidR="000A060C" w:rsidRDefault="000A060C">
                    <w:pPr>
                      <w:pStyle w:val="Ttulo2"/>
                    </w:pPr>
                    <w:r>
                      <w:t>ESTADO DO RIO GRANDE DO SUL</w:t>
                    </w:r>
                  </w:p>
                  <w:p w:rsidR="000A060C" w:rsidRDefault="000A060C">
                    <w:pPr>
                      <w:pStyle w:val="Ttulo1"/>
                      <w:rPr>
                        <w:sz w:val="18"/>
                      </w:rPr>
                    </w:pPr>
                    <w:r>
                      <w:t>Prefeitura Municipal de Caçapava do Sul</w:t>
                    </w:r>
                  </w:p>
                  <w:p w:rsidR="000A060C" w:rsidRDefault="000A060C">
                    <w:pPr>
                      <w:pStyle w:val="Ttulo2"/>
                      <w:rPr>
                        <w:sz w:val="18"/>
                      </w:rPr>
                    </w:pPr>
                    <w:r>
                      <w:rPr>
                        <w:sz w:val="18"/>
                      </w:rPr>
                      <w:t xml:space="preserve">Rua Benjamin Constant, 686 – CEP 96.570-000 CNPJ 88.142.302/0001-45 Fone 55 3281 2463 </w:t>
                    </w:r>
                  </w:p>
                  <w:p w:rsidR="000A060C" w:rsidRDefault="000A060C">
                    <w:pPr>
                      <w:pStyle w:val="Ttulo2"/>
                      <w:rPr>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FE"/>
    <w:rsid w:val="00004F5E"/>
    <w:rsid w:val="00005065"/>
    <w:rsid w:val="00007283"/>
    <w:rsid w:val="00007AD3"/>
    <w:rsid w:val="000107D6"/>
    <w:rsid w:val="000115FC"/>
    <w:rsid w:val="0002178E"/>
    <w:rsid w:val="0002362B"/>
    <w:rsid w:val="000405C6"/>
    <w:rsid w:val="000446B3"/>
    <w:rsid w:val="00044BB0"/>
    <w:rsid w:val="00051ACA"/>
    <w:rsid w:val="000537BF"/>
    <w:rsid w:val="00066AC3"/>
    <w:rsid w:val="00076F26"/>
    <w:rsid w:val="00080EA9"/>
    <w:rsid w:val="00090A7F"/>
    <w:rsid w:val="000A060C"/>
    <w:rsid w:val="000A19D4"/>
    <w:rsid w:val="000A23BE"/>
    <w:rsid w:val="000A37B1"/>
    <w:rsid w:val="000A63C1"/>
    <w:rsid w:val="000B07F6"/>
    <w:rsid w:val="000D18D3"/>
    <w:rsid w:val="000D3BF2"/>
    <w:rsid w:val="00101FC6"/>
    <w:rsid w:val="0010749B"/>
    <w:rsid w:val="00107EE2"/>
    <w:rsid w:val="00117634"/>
    <w:rsid w:val="001279CC"/>
    <w:rsid w:val="00137807"/>
    <w:rsid w:val="00147BF6"/>
    <w:rsid w:val="00150C4E"/>
    <w:rsid w:val="001530DE"/>
    <w:rsid w:val="00153327"/>
    <w:rsid w:val="00156FA2"/>
    <w:rsid w:val="001619A2"/>
    <w:rsid w:val="00166431"/>
    <w:rsid w:val="00166B7A"/>
    <w:rsid w:val="00167500"/>
    <w:rsid w:val="00172CAA"/>
    <w:rsid w:val="00174A12"/>
    <w:rsid w:val="00184301"/>
    <w:rsid w:val="00185F60"/>
    <w:rsid w:val="001869D1"/>
    <w:rsid w:val="001935C9"/>
    <w:rsid w:val="00194FD5"/>
    <w:rsid w:val="00197C75"/>
    <w:rsid w:val="001A3DED"/>
    <w:rsid w:val="001A577B"/>
    <w:rsid w:val="001A691B"/>
    <w:rsid w:val="001B210C"/>
    <w:rsid w:val="001C02AE"/>
    <w:rsid w:val="001C6092"/>
    <w:rsid w:val="001C74F0"/>
    <w:rsid w:val="001D5C59"/>
    <w:rsid w:val="001E3B4B"/>
    <w:rsid w:val="001E4973"/>
    <w:rsid w:val="001E73C9"/>
    <w:rsid w:val="001F3F2E"/>
    <w:rsid w:val="00211A8D"/>
    <w:rsid w:val="00212CA0"/>
    <w:rsid w:val="00215A45"/>
    <w:rsid w:val="00231197"/>
    <w:rsid w:val="0023470F"/>
    <w:rsid w:val="00246DE5"/>
    <w:rsid w:val="00252D75"/>
    <w:rsid w:val="00257318"/>
    <w:rsid w:val="002627B2"/>
    <w:rsid w:val="00263860"/>
    <w:rsid w:val="002670FF"/>
    <w:rsid w:val="00270E54"/>
    <w:rsid w:val="002716BB"/>
    <w:rsid w:val="00280DEE"/>
    <w:rsid w:val="0028113F"/>
    <w:rsid w:val="00281744"/>
    <w:rsid w:val="00283FBA"/>
    <w:rsid w:val="0028550D"/>
    <w:rsid w:val="0029063F"/>
    <w:rsid w:val="0029683F"/>
    <w:rsid w:val="00296F79"/>
    <w:rsid w:val="002A56B5"/>
    <w:rsid w:val="002B1D86"/>
    <w:rsid w:val="002B4B9D"/>
    <w:rsid w:val="002B4EFB"/>
    <w:rsid w:val="002C1F87"/>
    <w:rsid w:val="002C2946"/>
    <w:rsid w:val="002C7E55"/>
    <w:rsid w:val="002D06F1"/>
    <w:rsid w:val="002E4A6E"/>
    <w:rsid w:val="002F42DD"/>
    <w:rsid w:val="002F7D64"/>
    <w:rsid w:val="00305BE9"/>
    <w:rsid w:val="003110E5"/>
    <w:rsid w:val="003412A3"/>
    <w:rsid w:val="00341EA3"/>
    <w:rsid w:val="00346783"/>
    <w:rsid w:val="003529F3"/>
    <w:rsid w:val="00363BFF"/>
    <w:rsid w:val="00363D44"/>
    <w:rsid w:val="00366F50"/>
    <w:rsid w:val="00372857"/>
    <w:rsid w:val="00373A6E"/>
    <w:rsid w:val="00383659"/>
    <w:rsid w:val="003855D5"/>
    <w:rsid w:val="003867BB"/>
    <w:rsid w:val="00393A5C"/>
    <w:rsid w:val="003A079B"/>
    <w:rsid w:val="003A127B"/>
    <w:rsid w:val="003A32B5"/>
    <w:rsid w:val="003A4397"/>
    <w:rsid w:val="003B7FC4"/>
    <w:rsid w:val="003C6B5D"/>
    <w:rsid w:val="003D30D1"/>
    <w:rsid w:val="003E2A71"/>
    <w:rsid w:val="003E5574"/>
    <w:rsid w:val="003F279E"/>
    <w:rsid w:val="003F7D89"/>
    <w:rsid w:val="00400D59"/>
    <w:rsid w:val="00401394"/>
    <w:rsid w:val="00413AB3"/>
    <w:rsid w:val="004148CF"/>
    <w:rsid w:val="004202B7"/>
    <w:rsid w:val="00426C2D"/>
    <w:rsid w:val="00431261"/>
    <w:rsid w:val="004331AE"/>
    <w:rsid w:val="0044166F"/>
    <w:rsid w:val="00454533"/>
    <w:rsid w:val="0045515E"/>
    <w:rsid w:val="00456EA9"/>
    <w:rsid w:val="00461B4D"/>
    <w:rsid w:val="004668B2"/>
    <w:rsid w:val="00472164"/>
    <w:rsid w:val="00484978"/>
    <w:rsid w:val="00487AE6"/>
    <w:rsid w:val="0049348E"/>
    <w:rsid w:val="004948AB"/>
    <w:rsid w:val="004A0C73"/>
    <w:rsid w:val="004B10B8"/>
    <w:rsid w:val="004B25F0"/>
    <w:rsid w:val="004C4214"/>
    <w:rsid w:val="004C67AD"/>
    <w:rsid w:val="004C7B12"/>
    <w:rsid w:val="004D1C37"/>
    <w:rsid w:val="004D3A6F"/>
    <w:rsid w:val="004D6517"/>
    <w:rsid w:val="004E4AB8"/>
    <w:rsid w:val="00501C9D"/>
    <w:rsid w:val="00504056"/>
    <w:rsid w:val="00521A04"/>
    <w:rsid w:val="005301FE"/>
    <w:rsid w:val="005422F5"/>
    <w:rsid w:val="00543E3B"/>
    <w:rsid w:val="005524AA"/>
    <w:rsid w:val="00555AFE"/>
    <w:rsid w:val="00560CBD"/>
    <w:rsid w:val="00565CEB"/>
    <w:rsid w:val="00566091"/>
    <w:rsid w:val="00577268"/>
    <w:rsid w:val="005842E5"/>
    <w:rsid w:val="0059033E"/>
    <w:rsid w:val="00593CD4"/>
    <w:rsid w:val="005A0E41"/>
    <w:rsid w:val="005A40F4"/>
    <w:rsid w:val="005A798F"/>
    <w:rsid w:val="005B0D20"/>
    <w:rsid w:val="005B16A2"/>
    <w:rsid w:val="005C031F"/>
    <w:rsid w:val="005C22AE"/>
    <w:rsid w:val="005C500E"/>
    <w:rsid w:val="005D4C74"/>
    <w:rsid w:val="005E1180"/>
    <w:rsid w:val="005E633A"/>
    <w:rsid w:val="005F645F"/>
    <w:rsid w:val="006071B2"/>
    <w:rsid w:val="00607ABD"/>
    <w:rsid w:val="006151FF"/>
    <w:rsid w:val="00637157"/>
    <w:rsid w:val="00642A4D"/>
    <w:rsid w:val="00652559"/>
    <w:rsid w:val="00663AEA"/>
    <w:rsid w:val="006752BA"/>
    <w:rsid w:val="006752FF"/>
    <w:rsid w:val="00675DBC"/>
    <w:rsid w:val="00676A9D"/>
    <w:rsid w:val="00680DFF"/>
    <w:rsid w:val="0068336D"/>
    <w:rsid w:val="00692BFA"/>
    <w:rsid w:val="006941E5"/>
    <w:rsid w:val="006A1612"/>
    <w:rsid w:val="006B0EB6"/>
    <w:rsid w:val="006B3750"/>
    <w:rsid w:val="006D0F93"/>
    <w:rsid w:val="006D3F4F"/>
    <w:rsid w:val="006D51A8"/>
    <w:rsid w:val="006D6F55"/>
    <w:rsid w:val="006E21B6"/>
    <w:rsid w:val="006E3DA3"/>
    <w:rsid w:val="006E51A3"/>
    <w:rsid w:val="006F1E98"/>
    <w:rsid w:val="006F3B75"/>
    <w:rsid w:val="006F60B6"/>
    <w:rsid w:val="006F773D"/>
    <w:rsid w:val="00705614"/>
    <w:rsid w:val="007122F3"/>
    <w:rsid w:val="00713B22"/>
    <w:rsid w:val="00715300"/>
    <w:rsid w:val="007204B5"/>
    <w:rsid w:val="00724228"/>
    <w:rsid w:val="00724414"/>
    <w:rsid w:val="007319A2"/>
    <w:rsid w:val="00732C87"/>
    <w:rsid w:val="0073719F"/>
    <w:rsid w:val="00742267"/>
    <w:rsid w:val="00742FB3"/>
    <w:rsid w:val="00750BEC"/>
    <w:rsid w:val="00751522"/>
    <w:rsid w:val="00751AA7"/>
    <w:rsid w:val="0076019B"/>
    <w:rsid w:val="00766A8B"/>
    <w:rsid w:val="00770C2F"/>
    <w:rsid w:val="0079226D"/>
    <w:rsid w:val="007926BB"/>
    <w:rsid w:val="007B1A9E"/>
    <w:rsid w:val="007B2B88"/>
    <w:rsid w:val="007C0303"/>
    <w:rsid w:val="007D3458"/>
    <w:rsid w:val="007D4389"/>
    <w:rsid w:val="007D5A8C"/>
    <w:rsid w:val="007E2D17"/>
    <w:rsid w:val="007E34B8"/>
    <w:rsid w:val="007F18A6"/>
    <w:rsid w:val="00800E65"/>
    <w:rsid w:val="008011CC"/>
    <w:rsid w:val="00810E82"/>
    <w:rsid w:val="00816202"/>
    <w:rsid w:val="00823353"/>
    <w:rsid w:val="00832298"/>
    <w:rsid w:val="00833D84"/>
    <w:rsid w:val="008352FD"/>
    <w:rsid w:val="00842BC0"/>
    <w:rsid w:val="008516F1"/>
    <w:rsid w:val="00862A86"/>
    <w:rsid w:val="0086671C"/>
    <w:rsid w:val="0087754D"/>
    <w:rsid w:val="00884B00"/>
    <w:rsid w:val="008877B1"/>
    <w:rsid w:val="008919F1"/>
    <w:rsid w:val="00892E03"/>
    <w:rsid w:val="008962DF"/>
    <w:rsid w:val="008A03B5"/>
    <w:rsid w:val="008A47A3"/>
    <w:rsid w:val="008A494B"/>
    <w:rsid w:val="008B1BFA"/>
    <w:rsid w:val="008B39D1"/>
    <w:rsid w:val="008B5790"/>
    <w:rsid w:val="008B582B"/>
    <w:rsid w:val="008B5EE1"/>
    <w:rsid w:val="008B7B8C"/>
    <w:rsid w:val="008D0D9B"/>
    <w:rsid w:val="008D6C5F"/>
    <w:rsid w:val="008E3D8C"/>
    <w:rsid w:val="008F1197"/>
    <w:rsid w:val="00903672"/>
    <w:rsid w:val="00905B91"/>
    <w:rsid w:val="009512F0"/>
    <w:rsid w:val="00952C9F"/>
    <w:rsid w:val="00952E09"/>
    <w:rsid w:val="009534F4"/>
    <w:rsid w:val="009603E7"/>
    <w:rsid w:val="0097263C"/>
    <w:rsid w:val="00976A59"/>
    <w:rsid w:val="00983994"/>
    <w:rsid w:val="00984E55"/>
    <w:rsid w:val="0098555F"/>
    <w:rsid w:val="009859BC"/>
    <w:rsid w:val="009879AB"/>
    <w:rsid w:val="00991271"/>
    <w:rsid w:val="00993B86"/>
    <w:rsid w:val="00995FA3"/>
    <w:rsid w:val="009A067B"/>
    <w:rsid w:val="009B22C1"/>
    <w:rsid w:val="009B2B81"/>
    <w:rsid w:val="009B5C64"/>
    <w:rsid w:val="009C4B72"/>
    <w:rsid w:val="009D75FE"/>
    <w:rsid w:val="009E7A43"/>
    <w:rsid w:val="009F01E6"/>
    <w:rsid w:val="009F02A3"/>
    <w:rsid w:val="009F3438"/>
    <w:rsid w:val="009F5454"/>
    <w:rsid w:val="00A05632"/>
    <w:rsid w:val="00A125A8"/>
    <w:rsid w:val="00A216E3"/>
    <w:rsid w:val="00A226A5"/>
    <w:rsid w:val="00A229C6"/>
    <w:rsid w:val="00A22EA3"/>
    <w:rsid w:val="00A22EBC"/>
    <w:rsid w:val="00A30018"/>
    <w:rsid w:val="00A36D46"/>
    <w:rsid w:val="00A40313"/>
    <w:rsid w:val="00A55195"/>
    <w:rsid w:val="00A56780"/>
    <w:rsid w:val="00A60FE9"/>
    <w:rsid w:val="00A70E4A"/>
    <w:rsid w:val="00A726EA"/>
    <w:rsid w:val="00A83439"/>
    <w:rsid w:val="00A861C4"/>
    <w:rsid w:val="00A87ED0"/>
    <w:rsid w:val="00A91890"/>
    <w:rsid w:val="00A93805"/>
    <w:rsid w:val="00AA2E02"/>
    <w:rsid w:val="00AB0EFC"/>
    <w:rsid w:val="00AB38F0"/>
    <w:rsid w:val="00AB4AC6"/>
    <w:rsid w:val="00AB6122"/>
    <w:rsid w:val="00AC2734"/>
    <w:rsid w:val="00AC2B10"/>
    <w:rsid w:val="00AC5D93"/>
    <w:rsid w:val="00AD30CB"/>
    <w:rsid w:val="00AE7671"/>
    <w:rsid w:val="00AF2269"/>
    <w:rsid w:val="00AF79CB"/>
    <w:rsid w:val="00B01376"/>
    <w:rsid w:val="00B0154D"/>
    <w:rsid w:val="00B07FF3"/>
    <w:rsid w:val="00B14E29"/>
    <w:rsid w:val="00B16D79"/>
    <w:rsid w:val="00B20070"/>
    <w:rsid w:val="00B201DF"/>
    <w:rsid w:val="00B20448"/>
    <w:rsid w:val="00B23965"/>
    <w:rsid w:val="00B32F2B"/>
    <w:rsid w:val="00B42DCE"/>
    <w:rsid w:val="00B5554A"/>
    <w:rsid w:val="00B608E9"/>
    <w:rsid w:val="00B622B2"/>
    <w:rsid w:val="00B63170"/>
    <w:rsid w:val="00B63810"/>
    <w:rsid w:val="00B66C80"/>
    <w:rsid w:val="00B741FB"/>
    <w:rsid w:val="00B81C3E"/>
    <w:rsid w:val="00B83820"/>
    <w:rsid w:val="00B84C13"/>
    <w:rsid w:val="00BA671F"/>
    <w:rsid w:val="00BA6BFD"/>
    <w:rsid w:val="00BB1B53"/>
    <w:rsid w:val="00BB658E"/>
    <w:rsid w:val="00BC2045"/>
    <w:rsid w:val="00BC2A96"/>
    <w:rsid w:val="00BD0AFD"/>
    <w:rsid w:val="00BD678D"/>
    <w:rsid w:val="00BE7DF8"/>
    <w:rsid w:val="00BF119E"/>
    <w:rsid w:val="00BF12ED"/>
    <w:rsid w:val="00BF30BF"/>
    <w:rsid w:val="00BF45D9"/>
    <w:rsid w:val="00BF4DED"/>
    <w:rsid w:val="00C070DB"/>
    <w:rsid w:val="00C0766A"/>
    <w:rsid w:val="00C158A0"/>
    <w:rsid w:val="00C15E9B"/>
    <w:rsid w:val="00C167BD"/>
    <w:rsid w:val="00C20FC1"/>
    <w:rsid w:val="00C25657"/>
    <w:rsid w:val="00C35635"/>
    <w:rsid w:val="00C3655F"/>
    <w:rsid w:val="00C36CF9"/>
    <w:rsid w:val="00C40144"/>
    <w:rsid w:val="00C4143B"/>
    <w:rsid w:val="00C41E02"/>
    <w:rsid w:val="00C479D6"/>
    <w:rsid w:val="00C6205D"/>
    <w:rsid w:val="00C6786F"/>
    <w:rsid w:val="00C71E2D"/>
    <w:rsid w:val="00C847E6"/>
    <w:rsid w:val="00C91259"/>
    <w:rsid w:val="00C9204D"/>
    <w:rsid w:val="00CA0D92"/>
    <w:rsid w:val="00CA6EFA"/>
    <w:rsid w:val="00CB05BB"/>
    <w:rsid w:val="00CB0B97"/>
    <w:rsid w:val="00CC0C43"/>
    <w:rsid w:val="00CC536D"/>
    <w:rsid w:val="00CE6AA9"/>
    <w:rsid w:val="00CF1093"/>
    <w:rsid w:val="00CF3193"/>
    <w:rsid w:val="00D071AE"/>
    <w:rsid w:val="00D1001A"/>
    <w:rsid w:val="00D112B9"/>
    <w:rsid w:val="00D11F86"/>
    <w:rsid w:val="00D15D63"/>
    <w:rsid w:val="00D2015E"/>
    <w:rsid w:val="00D20F83"/>
    <w:rsid w:val="00D42441"/>
    <w:rsid w:val="00D42A05"/>
    <w:rsid w:val="00D50903"/>
    <w:rsid w:val="00D5490D"/>
    <w:rsid w:val="00D63BBB"/>
    <w:rsid w:val="00D647A9"/>
    <w:rsid w:val="00D64D1B"/>
    <w:rsid w:val="00D72B4E"/>
    <w:rsid w:val="00D80DBB"/>
    <w:rsid w:val="00D875F0"/>
    <w:rsid w:val="00D91597"/>
    <w:rsid w:val="00D9289C"/>
    <w:rsid w:val="00D97E07"/>
    <w:rsid w:val="00DA0D34"/>
    <w:rsid w:val="00DA586E"/>
    <w:rsid w:val="00DB545D"/>
    <w:rsid w:val="00DC7D34"/>
    <w:rsid w:val="00DD0273"/>
    <w:rsid w:val="00DD79E5"/>
    <w:rsid w:val="00DE0DE4"/>
    <w:rsid w:val="00DE665E"/>
    <w:rsid w:val="00DF74F1"/>
    <w:rsid w:val="00E0172C"/>
    <w:rsid w:val="00E04E09"/>
    <w:rsid w:val="00E04F8B"/>
    <w:rsid w:val="00E11579"/>
    <w:rsid w:val="00E2082B"/>
    <w:rsid w:val="00E2428B"/>
    <w:rsid w:val="00E26036"/>
    <w:rsid w:val="00E301BB"/>
    <w:rsid w:val="00E3547E"/>
    <w:rsid w:val="00E40831"/>
    <w:rsid w:val="00E41383"/>
    <w:rsid w:val="00E41FDD"/>
    <w:rsid w:val="00E70343"/>
    <w:rsid w:val="00E72CB8"/>
    <w:rsid w:val="00E74F6C"/>
    <w:rsid w:val="00E8423B"/>
    <w:rsid w:val="00E84613"/>
    <w:rsid w:val="00EA07CF"/>
    <w:rsid w:val="00EA1D47"/>
    <w:rsid w:val="00EB36B1"/>
    <w:rsid w:val="00EB3AA3"/>
    <w:rsid w:val="00EB4DD5"/>
    <w:rsid w:val="00EC3425"/>
    <w:rsid w:val="00EC79B0"/>
    <w:rsid w:val="00ED2159"/>
    <w:rsid w:val="00ED51DA"/>
    <w:rsid w:val="00ED7B2E"/>
    <w:rsid w:val="00EE6C50"/>
    <w:rsid w:val="00EF041E"/>
    <w:rsid w:val="00EF22F4"/>
    <w:rsid w:val="00EF429B"/>
    <w:rsid w:val="00F114C8"/>
    <w:rsid w:val="00F126A0"/>
    <w:rsid w:val="00F15C99"/>
    <w:rsid w:val="00F24480"/>
    <w:rsid w:val="00F255A9"/>
    <w:rsid w:val="00F26B2C"/>
    <w:rsid w:val="00F30B4C"/>
    <w:rsid w:val="00F32C7C"/>
    <w:rsid w:val="00F339A0"/>
    <w:rsid w:val="00F35D99"/>
    <w:rsid w:val="00F44FFB"/>
    <w:rsid w:val="00F45563"/>
    <w:rsid w:val="00F54D7E"/>
    <w:rsid w:val="00F55D38"/>
    <w:rsid w:val="00F64100"/>
    <w:rsid w:val="00F6497C"/>
    <w:rsid w:val="00F76DE9"/>
    <w:rsid w:val="00F80738"/>
    <w:rsid w:val="00F83272"/>
    <w:rsid w:val="00F96633"/>
    <w:rsid w:val="00FA679B"/>
    <w:rsid w:val="00FA782A"/>
    <w:rsid w:val="00FB5959"/>
    <w:rsid w:val="00FB6728"/>
    <w:rsid w:val="00FC4CF2"/>
    <w:rsid w:val="00FC7C8D"/>
    <w:rsid w:val="00FD0602"/>
    <w:rsid w:val="00FD3807"/>
    <w:rsid w:val="00FD5F7D"/>
    <w:rsid w:val="00FD7F0F"/>
    <w:rsid w:val="00FE577E"/>
    <w:rsid w:val="00FF0080"/>
    <w:rsid w:val="00FF7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28DF578D"/>
  <w15:chartTrackingRefBased/>
  <w15:docId w15:val="{301D0EF0-0456-4A17-8D48-C014BFCA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6"/>
      <w:szCs w:val="24"/>
      <w:lang w:eastAsia="zh-CN"/>
    </w:rPr>
  </w:style>
  <w:style w:type="paragraph" w:styleId="Ttulo1">
    <w:name w:val="heading 1"/>
    <w:basedOn w:val="Normal"/>
    <w:next w:val="Normal"/>
    <w:qFormat/>
    <w:pPr>
      <w:keepNext/>
      <w:numPr>
        <w:numId w:val="1"/>
      </w:numPr>
      <w:jc w:val="center"/>
      <w:outlineLvl w:val="0"/>
    </w:pPr>
    <w:rPr>
      <w:b/>
      <w:bCs/>
      <w:sz w:val="32"/>
    </w:rPr>
  </w:style>
  <w:style w:type="paragraph" w:styleId="Ttulo2">
    <w:name w:val="heading 2"/>
    <w:basedOn w:val="Normal"/>
    <w:next w:val="Normal"/>
    <w:qFormat/>
    <w:pPr>
      <w:keepNext/>
      <w:numPr>
        <w:ilvl w:val="1"/>
        <w:numId w:val="1"/>
      </w:numPr>
      <w:jc w:val="center"/>
      <w:outlineLvl w:val="1"/>
    </w:pPr>
    <w:rPr>
      <w:b/>
      <w:sz w:val="16"/>
      <w:szCs w:val="20"/>
    </w:rPr>
  </w:style>
  <w:style w:type="paragraph" w:styleId="Ttulo3">
    <w:name w:val="heading 3"/>
    <w:basedOn w:val="Normal"/>
    <w:next w:val="Normal"/>
    <w:qFormat/>
    <w:pPr>
      <w:keepNext/>
      <w:numPr>
        <w:ilvl w:val="2"/>
        <w:numId w:val="1"/>
      </w:numPr>
      <w:jc w:val="center"/>
      <w:outlineLvl w:val="2"/>
    </w:pPr>
    <w:rPr>
      <w:sz w:val="28"/>
      <w:szCs w:val="20"/>
    </w:rPr>
  </w:style>
  <w:style w:type="paragraph" w:styleId="Ttulo4">
    <w:name w:val="heading 4"/>
    <w:basedOn w:val="Normal"/>
    <w:next w:val="Normal"/>
    <w:qFormat/>
    <w:pPr>
      <w:keepNext/>
      <w:numPr>
        <w:ilvl w:val="3"/>
        <w:numId w:val="1"/>
      </w:numPr>
      <w:jc w:val="center"/>
      <w:outlineLvl w:val="3"/>
    </w:pPr>
    <w:rPr>
      <w:b/>
      <w:i/>
      <w:sz w:val="16"/>
      <w:szCs w:val="20"/>
    </w:rPr>
  </w:style>
  <w:style w:type="paragraph" w:styleId="Ttulo5">
    <w:name w:val="heading 5"/>
    <w:basedOn w:val="Normal"/>
    <w:next w:val="Normal"/>
    <w:qFormat/>
    <w:pPr>
      <w:keepNext/>
      <w:numPr>
        <w:ilvl w:val="4"/>
        <w:numId w:val="1"/>
      </w:numPr>
      <w:spacing w:before="120"/>
      <w:ind w:left="0" w:right="-829" w:firstLine="0"/>
      <w:jc w:val="both"/>
      <w:outlineLvl w:val="4"/>
    </w:pPr>
    <w:rPr>
      <w:b/>
    </w:rPr>
  </w:style>
  <w:style w:type="paragraph" w:styleId="Ttulo6">
    <w:name w:val="heading 6"/>
    <w:basedOn w:val="Normal"/>
    <w:next w:val="Normal"/>
    <w:qFormat/>
    <w:pPr>
      <w:keepNext/>
      <w:numPr>
        <w:ilvl w:val="5"/>
        <w:numId w:val="1"/>
      </w:numPr>
      <w:ind w:left="0" w:right="-471" w:firstLine="0"/>
      <w:jc w:val="both"/>
      <w:outlineLvl w:val="5"/>
    </w:pPr>
    <w:rPr>
      <w:b/>
      <w:bCs/>
      <w:sz w:val="25"/>
    </w:rPr>
  </w:style>
  <w:style w:type="paragraph" w:styleId="Ttulo7">
    <w:name w:val="heading 7"/>
    <w:basedOn w:val="Normal"/>
    <w:next w:val="Normal"/>
    <w:qFormat/>
    <w:pPr>
      <w:numPr>
        <w:ilvl w:val="6"/>
        <w:numId w:val="1"/>
      </w:num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3">
    <w:name w:val="Fonte parág. padrão3"/>
  </w:style>
  <w:style w:type="character" w:customStyle="1" w:styleId="WW8Num2z0">
    <w:name w:val="WW8Num2z0"/>
    <w:rPr>
      <w:rFonts w:hint="default"/>
    </w:rPr>
  </w:style>
  <w:style w:type="character" w:customStyle="1" w:styleId="WW8Num2z1">
    <w:name w:val="WW8Num2z1"/>
    <w:rPr>
      <w:rFonts w:hint="default"/>
      <w:b/>
    </w:rPr>
  </w:style>
  <w:style w:type="character" w:customStyle="1" w:styleId="Fontepargpadro2">
    <w:name w:val="Fonte parág. padrão2"/>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color w:val="auto"/>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Fontepargpadro1">
    <w:name w:val="Fonte parág. padrão1"/>
  </w:style>
  <w:style w:type="character" w:styleId="Hyperlink">
    <w:name w:val="Hyperlink"/>
    <w:rPr>
      <w:color w:val="0000FF"/>
      <w:u w:val="single"/>
    </w:rPr>
  </w:style>
  <w:style w:type="character" w:customStyle="1" w:styleId="Normal14ptChar">
    <w:name w:val="Normal + 14 pt Char"/>
    <w:rPr>
      <w:spacing w:val="14"/>
      <w:sz w:val="28"/>
      <w:szCs w:val="24"/>
      <w:lang w:val="pt-BR" w:bidi="ar-SA"/>
    </w:rPr>
  </w:style>
  <w:style w:type="character" w:customStyle="1" w:styleId="Caracteresdenotaderodap">
    <w:name w:val="Caracteres de nota de rodapé"/>
    <w:rPr>
      <w:vertAlign w:val="superscript"/>
    </w:rPr>
  </w:style>
  <w:style w:type="character" w:customStyle="1" w:styleId="WW-Caracteresdenotaderodap">
    <w:name w:val="WW-Caracteres de nota de rodapé"/>
    <w:rPr>
      <w:vertAlign w:val="superscript"/>
    </w:rPr>
  </w:style>
  <w:style w:type="character" w:customStyle="1" w:styleId="apple-style-span">
    <w:name w:val="apple-style-span"/>
    <w:basedOn w:val="Fontepargpadro1"/>
  </w:style>
  <w:style w:type="character" w:customStyle="1" w:styleId="BodyTextChar">
    <w:name w:val="Body Text Char"/>
    <w:rPr>
      <w:sz w:val="28"/>
      <w:lang w:val="pt-BR" w:bidi="ar-SA"/>
    </w:rPr>
  </w:style>
  <w:style w:type="character" w:customStyle="1" w:styleId="TextodebaloChar">
    <w:name w:val="Texto de balão Char"/>
    <w:rPr>
      <w:rFonts w:ascii="Segoe UI" w:hAnsi="Segoe UI" w:cs="Segoe UI"/>
      <w:sz w:val="18"/>
      <w:szCs w:val="18"/>
      <w:lang w:eastAsia="zh-CN"/>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jc w:val="both"/>
    </w:pPr>
    <w:rPr>
      <w:sz w:val="28"/>
      <w:szCs w:val="20"/>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rPr>
  </w:style>
  <w:style w:type="paragraph" w:customStyle="1" w:styleId="ndice">
    <w:name w:val="Índice"/>
    <w:basedOn w:val="Normal"/>
    <w:pPr>
      <w:suppressLineNumbers/>
    </w:pPr>
    <w:rPr>
      <w:rFonts w:cs="Mangal"/>
    </w:rPr>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Corpodetexto"/>
    <w:pPr>
      <w:tabs>
        <w:tab w:val="left" w:pos="0"/>
        <w:tab w:val="left" w:pos="900"/>
        <w:tab w:val="left" w:pos="1800"/>
        <w:tab w:val="left" w:pos="2700"/>
        <w:tab w:val="left" w:pos="3600"/>
        <w:tab w:val="left" w:pos="4500"/>
        <w:tab w:val="left" w:pos="5400"/>
        <w:tab w:val="left" w:pos="6300"/>
        <w:tab w:val="left" w:pos="7200"/>
        <w:tab w:val="left" w:pos="8100"/>
        <w:tab w:val="left" w:pos="9000"/>
      </w:tabs>
      <w:autoSpaceDE w:val="0"/>
      <w:jc w:val="center"/>
    </w:pPr>
    <w:rPr>
      <w:rFonts w:ascii="Arial" w:hAnsi="Arial" w:cs="Arial"/>
      <w:b/>
      <w:bCs/>
      <w:sz w:val="24"/>
    </w:rPr>
  </w:style>
  <w:style w:type="paragraph" w:customStyle="1" w:styleId="Padro">
    <w:name w:val="Padrão"/>
    <w:pPr>
      <w:widowControl w:val="0"/>
      <w:suppressAutoHyphens/>
      <w:autoSpaceDE w:val="0"/>
    </w:pPr>
    <w:rPr>
      <w:sz w:val="24"/>
      <w:lang w:eastAsia="zh-CN"/>
    </w:rPr>
  </w:style>
  <w:style w:type="paragraph" w:styleId="Recuodecorpodetexto">
    <w:name w:val="Body Text Indent"/>
    <w:basedOn w:val="Normal"/>
    <w:link w:val="RecuodecorpodetextoChar"/>
    <w:pPr>
      <w:spacing w:before="120" w:line="240" w:lineRule="exact"/>
      <w:jc w:val="both"/>
    </w:pPr>
    <w:rPr>
      <w:rFonts w:ascii="Arial" w:hAnsi="Arial" w:cs="Arial"/>
      <w:b/>
      <w:szCs w:val="20"/>
    </w:rPr>
  </w:style>
  <w:style w:type="paragraph" w:customStyle="1" w:styleId="Recuodecorpodetexto31">
    <w:name w:val="Recuo de corpo de texto 31"/>
    <w:basedOn w:val="Normal"/>
    <w:pPr>
      <w:ind w:firstLine="1418"/>
      <w:jc w:val="both"/>
    </w:pPr>
    <w:rPr>
      <w:rFonts w:ascii="Arial" w:hAnsi="Arial" w:cs="Arial"/>
      <w:szCs w:val="20"/>
    </w:rPr>
  </w:style>
  <w:style w:type="paragraph" w:styleId="Rodap">
    <w:name w:val="footer"/>
    <w:basedOn w:val="Normal"/>
    <w:pPr>
      <w:tabs>
        <w:tab w:val="center" w:pos="4419"/>
        <w:tab w:val="right" w:pos="8838"/>
      </w:tabs>
    </w:pPr>
    <w:rPr>
      <w:rFonts w:ascii="Arial" w:hAnsi="Arial" w:cs="Arial"/>
    </w:rPr>
  </w:style>
  <w:style w:type="paragraph" w:customStyle="1" w:styleId="Corpodetexto31">
    <w:name w:val="Corpo de texto 31"/>
    <w:basedOn w:val="Normal"/>
    <w:pPr>
      <w:ind w:right="-194"/>
      <w:jc w:val="both"/>
    </w:pPr>
    <w:rPr>
      <w:rFonts w:ascii="Arial" w:hAnsi="Arial" w:cs="Arial"/>
      <w:szCs w:val="20"/>
    </w:rPr>
  </w:style>
  <w:style w:type="paragraph" w:styleId="Cabealho">
    <w:name w:val="header"/>
    <w:basedOn w:val="Normal"/>
    <w:pPr>
      <w:tabs>
        <w:tab w:val="center" w:pos="4320"/>
        <w:tab w:val="right" w:pos="8640"/>
      </w:tabs>
    </w:pPr>
    <w:rPr>
      <w:sz w:val="20"/>
      <w:szCs w:val="20"/>
    </w:rPr>
  </w:style>
  <w:style w:type="paragraph" w:customStyle="1" w:styleId="Textodecomentrio1">
    <w:name w:val="Texto de comentário1"/>
    <w:basedOn w:val="Normal"/>
    <w:pPr>
      <w:overflowPunct w:val="0"/>
      <w:autoSpaceDE w:val="0"/>
    </w:pPr>
    <w:rPr>
      <w:sz w:val="20"/>
      <w:szCs w:val="20"/>
    </w:rPr>
  </w:style>
  <w:style w:type="paragraph" w:customStyle="1" w:styleId="Corpodetexto21">
    <w:name w:val="Corpo de texto 21"/>
    <w:basedOn w:val="Normal"/>
    <w:pPr>
      <w:overflowPunct w:val="0"/>
      <w:autoSpaceDE w:val="0"/>
      <w:ind w:right="-801" w:firstLine="708"/>
      <w:jc w:val="both"/>
    </w:pPr>
    <w:rPr>
      <w:b/>
      <w:sz w:val="28"/>
      <w:szCs w:val="20"/>
    </w:rPr>
  </w:style>
  <w:style w:type="paragraph" w:customStyle="1" w:styleId="Corpodetexto210">
    <w:name w:val="Corpo de texto 21"/>
    <w:basedOn w:val="Normal"/>
    <w:pPr>
      <w:spacing w:after="120" w:line="480" w:lineRule="auto"/>
    </w:pPr>
  </w:style>
  <w:style w:type="paragraph" w:customStyle="1" w:styleId="Textoembloco1">
    <w:name w:val="Texto em bloco1"/>
    <w:basedOn w:val="Normal"/>
    <w:pPr>
      <w:overflowPunct w:val="0"/>
      <w:autoSpaceDE w:val="0"/>
      <w:ind w:left="708" w:right="-658" w:firstLine="708"/>
      <w:jc w:val="both"/>
    </w:pPr>
    <w:rPr>
      <w:sz w:val="28"/>
    </w:rPr>
  </w:style>
  <w:style w:type="paragraph" w:customStyle="1" w:styleId="p1">
    <w:name w:val="p1"/>
    <w:basedOn w:val="Normal"/>
    <w:pPr>
      <w:spacing w:before="120" w:after="120" w:line="360" w:lineRule="atLeast"/>
      <w:jc w:val="both"/>
    </w:pPr>
    <w:rPr>
      <w:rFonts w:ascii="Arial" w:hAnsi="Arial" w:cs="Arial"/>
      <w:szCs w:val="20"/>
    </w:rPr>
  </w:style>
  <w:style w:type="paragraph" w:styleId="NormalWeb">
    <w:name w:val="Normal (Web)"/>
    <w:basedOn w:val="Normal"/>
    <w:pPr>
      <w:spacing w:before="280" w:after="280"/>
    </w:pPr>
  </w:style>
  <w:style w:type="paragraph" w:customStyle="1" w:styleId="Recuodecorpodetexto21">
    <w:name w:val="Recuo de corpo de texto 21"/>
    <w:basedOn w:val="Normal"/>
    <w:pPr>
      <w:spacing w:after="120" w:line="480" w:lineRule="auto"/>
      <w:ind w:left="283"/>
    </w:pPr>
  </w:style>
  <w:style w:type="paragraph" w:customStyle="1" w:styleId="Normal14pt">
    <w:name w:val="Normal + 14 pt"/>
    <w:basedOn w:val="Normal"/>
    <w:pPr>
      <w:ind w:right="-21"/>
      <w:jc w:val="both"/>
    </w:pPr>
    <w:rPr>
      <w:spacing w:val="14"/>
      <w:sz w:val="28"/>
    </w:rPr>
  </w:style>
  <w:style w:type="paragraph" w:customStyle="1" w:styleId="LO-normal">
    <w:name w:val="LO-normal"/>
    <w:basedOn w:val="Normal"/>
    <w:rPr>
      <w:color w:val="000000"/>
      <w:sz w:val="20"/>
      <w:szCs w:val="20"/>
    </w:rPr>
  </w:style>
  <w:style w:type="paragraph" w:customStyle="1" w:styleId="standard">
    <w:name w:val="standard"/>
    <w:basedOn w:val="Normal"/>
    <w:rPr>
      <w:rFonts w:ascii="Liberation Serif" w:hAnsi="Liberation Serif" w:cs="Liberation Serif"/>
      <w:color w:val="000000"/>
      <w:sz w:val="24"/>
    </w:rPr>
  </w:style>
  <w:style w:type="paragraph" w:customStyle="1" w:styleId="heading201">
    <w:name w:val="heading_20_1"/>
    <w:basedOn w:val="Normal"/>
    <w:pPr>
      <w:spacing w:before="240" w:after="60"/>
    </w:pPr>
    <w:rPr>
      <w:rFonts w:ascii="Arial" w:hAnsi="Arial" w:cs="Arial"/>
      <w:b/>
      <w:bCs/>
      <w:color w:val="000000"/>
      <w:sz w:val="32"/>
      <w:szCs w:val="32"/>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Textoembloco2">
    <w:name w:val="Texto em bloco2"/>
    <w:basedOn w:val="Normal"/>
    <w:pPr>
      <w:suppressAutoHyphens w:val="0"/>
      <w:overflowPunct w:val="0"/>
      <w:autoSpaceDE w:val="0"/>
      <w:ind w:left="708" w:right="-658" w:firstLine="708"/>
      <w:jc w:val="both"/>
    </w:pPr>
    <w:rPr>
      <w:sz w:val="28"/>
    </w:rPr>
  </w:style>
  <w:style w:type="paragraph" w:customStyle="1" w:styleId="LO-normal1">
    <w:name w:val="LO-normal1"/>
    <w:basedOn w:val="Normal"/>
    <w:pPr>
      <w:suppressAutoHyphens w:val="0"/>
    </w:pPr>
    <w:rPr>
      <w:color w:val="000000"/>
      <w:sz w:val="20"/>
      <w:szCs w:val="20"/>
    </w:rPr>
  </w:style>
  <w:style w:type="paragraph" w:customStyle="1" w:styleId="table20contents">
    <w:name w:val="table_20_contents"/>
    <w:basedOn w:val="Normal"/>
    <w:pPr>
      <w:suppressAutoHyphens w:val="0"/>
    </w:pPr>
    <w:rPr>
      <w:rFonts w:ascii="Liberation Serif" w:hAnsi="Liberation Serif" w:cs="Liberation Serif"/>
      <w:color w:val="000000"/>
      <w:sz w:val="24"/>
    </w:rPr>
  </w:style>
  <w:style w:type="paragraph" w:styleId="Textodebalo">
    <w:name w:val="Balloon Text"/>
    <w:basedOn w:val="Normal"/>
    <w:rPr>
      <w:rFonts w:ascii="Segoe UI" w:hAnsi="Segoe UI" w:cs="Segoe UI"/>
      <w:sz w:val="18"/>
      <w:szCs w:val="18"/>
    </w:rPr>
  </w:style>
  <w:style w:type="paragraph" w:customStyle="1" w:styleId="Corpodetexto22">
    <w:name w:val="Corpo de texto 22"/>
    <w:basedOn w:val="Normal"/>
    <w:pPr>
      <w:overflowPunct w:val="0"/>
      <w:autoSpaceDE w:val="0"/>
      <w:ind w:right="2"/>
      <w:jc w:val="both"/>
    </w:pPr>
    <w:rPr>
      <w:sz w:val="28"/>
    </w:rPr>
  </w:style>
  <w:style w:type="table" w:styleId="Tabelacomgrade">
    <w:name w:val="Table Grid"/>
    <w:basedOn w:val="Tabelanormal"/>
    <w:uiPriority w:val="59"/>
    <w:rsid w:val="00F2448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24480"/>
    <w:pPr>
      <w:widowControl w:val="0"/>
      <w:suppressLineNumbers/>
      <w:autoSpaceDN w:val="0"/>
      <w:textAlignment w:val="baseline"/>
    </w:pPr>
    <w:rPr>
      <w:rFonts w:ascii="Liberation Serif" w:eastAsia="SimSun" w:hAnsi="Liberation Serif" w:cs="Mangal"/>
      <w:kern w:val="3"/>
      <w:sz w:val="24"/>
      <w:lang w:bidi="hi-IN"/>
    </w:rPr>
  </w:style>
  <w:style w:type="paragraph" w:customStyle="1" w:styleId="Standard0">
    <w:name w:val="Standard"/>
    <w:rsid w:val="00F24480"/>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RecuodecorpodetextoChar">
    <w:name w:val="Recuo de corpo de texto Char"/>
    <w:link w:val="Recuodecorpodetexto"/>
    <w:rsid w:val="00833D84"/>
    <w:rPr>
      <w:rFonts w:ascii="Arial" w:hAnsi="Arial" w:cs="Arial"/>
      <w:b/>
      <w:sz w:val="26"/>
      <w:lang w:eastAsia="zh-CN"/>
    </w:rPr>
  </w:style>
  <w:style w:type="character" w:styleId="Refdecomentrio">
    <w:name w:val="annotation reference"/>
    <w:uiPriority w:val="99"/>
    <w:semiHidden/>
    <w:unhideWhenUsed/>
    <w:rsid w:val="00184301"/>
    <w:rPr>
      <w:sz w:val="16"/>
      <w:szCs w:val="16"/>
    </w:rPr>
  </w:style>
  <w:style w:type="paragraph" w:styleId="Textodecomentrio">
    <w:name w:val="annotation text"/>
    <w:basedOn w:val="Normal"/>
    <w:link w:val="TextodecomentrioChar"/>
    <w:uiPriority w:val="99"/>
    <w:semiHidden/>
    <w:unhideWhenUsed/>
    <w:rsid w:val="00184301"/>
    <w:rPr>
      <w:sz w:val="20"/>
      <w:szCs w:val="20"/>
    </w:rPr>
  </w:style>
  <w:style w:type="character" w:customStyle="1" w:styleId="TextodecomentrioChar">
    <w:name w:val="Texto de comentário Char"/>
    <w:link w:val="Textodecomentrio"/>
    <w:uiPriority w:val="99"/>
    <w:semiHidden/>
    <w:rsid w:val="00184301"/>
    <w:rPr>
      <w:lang w:eastAsia="zh-CN"/>
    </w:rPr>
  </w:style>
  <w:style w:type="paragraph" w:styleId="Assuntodocomentrio">
    <w:name w:val="annotation subject"/>
    <w:basedOn w:val="Textodecomentrio"/>
    <w:next w:val="Textodecomentrio"/>
    <w:link w:val="AssuntodocomentrioChar"/>
    <w:uiPriority w:val="99"/>
    <w:semiHidden/>
    <w:unhideWhenUsed/>
    <w:rsid w:val="00184301"/>
    <w:rPr>
      <w:b/>
      <w:bCs/>
    </w:rPr>
  </w:style>
  <w:style w:type="character" w:customStyle="1" w:styleId="AssuntodocomentrioChar">
    <w:name w:val="Assunto do comentário Char"/>
    <w:link w:val="Assuntodocomentrio"/>
    <w:uiPriority w:val="99"/>
    <w:semiHidden/>
    <w:rsid w:val="00184301"/>
    <w:rPr>
      <w:b/>
      <w:bCs/>
      <w:lang w:eastAsia="zh-CN"/>
    </w:rPr>
  </w:style>
  <w:style w:type="paragraph" w:styleId="SemEspaamento">
    <w:name w:val="No Spacing"/>
    <w:rsid w:val="00DC7D34"/>
    <w:pPr>
      <w:suppressAutoHyphens/>
      <w:autoSpaceDN w:val="0"/>
      <w:textAlignment w:val="baseline"/>
    </w:pPr>
    <w:rPr>
      <w:rFonts w:ascii="Calibri" w:eastAsia="Calibri" w:hAnsi="Calibri" w:cs="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6838">
      <w:bodyDiv w:val="1"/>
      <w:marLeft w:val="0"/>
      <w:marRight w:val="0"/>
      <w:marTop w:val="0"/>
      <w:marBottom w:val="0"/>
      <w:divBdr>
        <w:top w:val="none" w:sz="0" w:space="0" w:color="auto"/>
        <w:left w:val="none" w:sz="0" w:space="0" w:color="auto"/>
        <w:bottom w:val="none" w:sz="0" w:space="0" w:color="auto"/>
        <w:right w:val="none" w:sz="0" w:space="0" w:color="auto"/>
      </w:divBdr>
    </w:div>
    <w:div w:id="379523196">
      <w:bodyDiv w:val="1"/>
      <w:marLeft w:val="0"/>
      <w:marRight w:val="0"/>
      <w:marTop w:val="0"/>
      <w:marBottom w:val="0"/>
      <w:divBdr>
        <w:top w:val="none" w:sz="0" w:space="0" w:color="auto"/>
        <w:left w:val="none" w:sz="0" w:space="0" w:color="auto"/>
        <w:bottom w:val="none" w:sz="0" w:space="0" w:color="auto"/>
        <w:right w:val="none" w:sz="0" w:space="0" w:color="auto"/>
      </w:divBdr>
    </w:div>
    <w:div w:id="381907699">
      <w:bodyDiv w:val="1"/>
      <w:marLeft w:val="0"/>
      <w:marRight w:val="0"/>
      <w:marTop w:val="0"/>
      <w:marBottom w:val="0"/>
      <w:divBdr>
        <w:top w:val="none" w:sz="0" w:space="0" w:color="auto"/>
        <w:left w:val="none" w:sz="0" w:space="0" w:color="auto"/>
        <w:bottom w:val="none" w:sz="0" w:space="0" w:color="auto"/>
        <w:right w:val="none" w:sz="0" w:space="0" w:color="auto"/>
      </w:divBdr>
    </w:div>
    <w:div w:id="498035228">
      <w:bodyDiv w:val="1"/>
      <w:marLeft w:val="0"/>
      <w:marRight w:val="0"/>
      <w:marTop w:val="0"/>
      <w:marBottom w:val="0"/>
      <w:divBdr>
        <w:top w:val="none" w:sz="0" w:space="0" w:color="auto"/>
        <w:left w:val="none" w:sz="0" w:space="0" w:color="auto"/>
        <w:bottom w:val="none" w:sz="0" w:space="0" w:color="auto"/>
        <w:right w:val="none" w:sz="0" w:space="0" w:color="auto"/>
      </w:divBdr>
    </w:div>
    <w:div w:id="533082701">
      <w:bodyDiv w:val="1"/>
      <w:marLeft w:val="0"/>
      <w:marRight w:val="0"/>
      <w:marTop w:val="0"/>
      <w:marBottom w:val="0"/>
      <w:divBdr>
        <w:top w:val="none" w:sz="0" w:space="0" w:color="auto"/>
        <w:left w:val="none" w:sz="0" w:space="0" w:color="auto"/>
        <w:bottom w:val="none" w:sz="0" w:space="0" w:color="auto"/>
        <w:right w:val="none" w:sz="0" w:space="0" w:color="auto"/>
      </w:divBdr>
    </w:div>
    <w:div w:id="547954346">
      <w:bodyDiv w:val="1"/>
      <w:marLeft w:val="0"/>
      <w:marRight w:val="0"/>
      <w:marTop w:val="0"/>
      <w:marBottom w:val="0"/>
      <w:divBdr>
        <w:top w:val="none" w:sz="0" w:space="0" w:color="auto"/>
        <w:left w:val="none" w:sz="0" w:space="0" w:color="auto"/>
        <w:bottom w:val="none" w:sz="0" w:space="0" w:color="auto"/>
        <w:right w:val="none" w:sz="0" w:space="0" w:color="auto"/>
      </w:divBdr>
    </w:div>
    <w:div w:id="859053563">
      <w:bodyDiv w:val="1"/>
      <w:marLeft w:val="0"/>
      <w:marRight w:val="0"/>
      <w:marTop w:val="0"/>
      <w:marBottom w:val="0"/>
      <w:divBdr>
        <w:top w:val="none" w:sz="0" w:space="0" w:color="auto"/>
        <w:left w:val="none" w:sz="0" w:space="0" w:color="auto"/>
        <w:bottom w:val="none" w:sz="0" w:space="0" w:color="auto"/>
        <w:right w:val="none" w:sz="0" w:space="0" w:color="auto"/>
      </w:divBdr>
    </w:div>
    <w:div w:id="906497451">
      <w:bodyDiv w:val="1"/>
      <w:marLeft w:val="0"/>
      <w:marRight w:val="0"/>
      <w:marTop w:val="0"/>
      <w:marBottom w:val="0"/>
      <w:divBdr>
        <w:top w:val="none" w:sz="0" w:space="0" w:color="auto"/>
        <w:left w:val="none" w:sz="0" w:space="0" w:color="auto"/>
        <w:bottom w:val="none" w:sz="0" w:space="0" w:color="auto"/>
        <w:right w:val="none" w:sz="0" w:space="0" w:color="auto"/>
      </w:divBdr>
    </w:div>
    <w:div w:id="984704468">
      <w:bodyDiv w:val="1"/>
      <w:marLeft w:val="0"/>
      <w:marRight w:val="0"/>
      <w:marTop w:val="0"/>
      <w:marBottom w:val="0"/>
      <w:divBdr>
        <w:top w:val="none" w:sz="0" w:space="0" w:color="auto"/>
        <w:left w:val="none" w:sz="0" w:space="0" w:color="auto"/>
        <w:bottom w:val="none" w:sz="0" w:space="0" w:color="auto"/>
        <w:right w:val="none" w:sz="0" w:space="0" w:color="auto"/>
      </w:divBdr>
    </w:div>
    <w:div w:id="1865358683">
      <w:bodyDiv w:val="1"/>
      <w:marLeft w:val="0"/>
      <w:marRight w:val="0"/>
      <w:marTop w:val="0"/>
      <w:marBottom w:val="0"/>
      <w:divBdr>
        <w:top w:val="none" w:sz="0" w:space="0" w:color="auto"/>
        <w:left w:val="none" w:sz="0" w:space="0" w:color="auto"/>
        <w:bottom w:val="none" w:sz="0" w:space="0" w:color="auto"/>
        <w:right w:val="none" w:sz="0" w:space="0" w:color="auto"/>
      </w:divBdr>
    </w:div>
    <w:div w:id="1936595857">
      <w:bodyDiv w:val="1"/>
      <w:marLeft w:val="0"/>
      <w:marRight w:val="0"/>
      <w:marTop w:val="0"/>
      <w:marBottom w:val="0"/>
      <w:divBdr>
        <w:top w:val="none" w:sz="0" w:space="0" w:color="auto"/>
        <w:left w:val="none" w:sz="0" w:space="0" w:color="auto"/>
        <w:bottom w:val="none" w:sz="0" w:space="0" w:color="auto"/>
        <w:right w:val="none" w:sz="0" w:space="0" w:color="auto"/>
      </w:divBdr>
    </w:div>
    <w:div w:id="1964581510">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
    <w:div w:id="206755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3BEB-D2D5-4EE8-848D-89ED2816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5987</Words>
  <Characters>32336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licita-pedro</dc:creator>
  <cp:keywords/>
  <dc:description/>
  <cp:lastModifiedBy>User</cp:lastModifiedBy>
  <cp:revision>2</cp:revision>
  <cp:lastPrinted>2019-03-18T15:02:00Z</cp:lastPrinted>
  <dcterms:created xsi:type="dcterms:W3CDTF">2019-03-20T15:20:00Z</dcterms:created>
  <dcterms:modified xsi:type="dcterms:W3CDTF">2019-03-20T15:20:00Z</dcterms:modified>
</cp:coreProperties>
</file>