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B7" w:rsidRDefault="00E769B7">
      <w:pPr>
        <w:pStyle w:val="Standard"/>
        <w:jc w:val="both"/>
        <w:rPr>
          <w:rFonts w:ascii="Arial" w:hAnsi="Arial" w:cs="Arial"/>
          <w:b/>
          <w:bCs/>
        </w:rPr>
      </w:pPr>
    </w:p>
    <w:p w:rsidR="00E769B7" w:rsidRDefault="00E769B7">
      <w:pPr>
        <w:pStyle w:val="Standard"/>
        <w:jc w:val="both"/>
        <w:rPr>
          <w:rFonts w:ascii="Arial" w:hAnsi="Arial" w:cs="Arial"/>
          <w:b/>
          <w:bCs/>
        </w:rPr>
      </w:pPr>
    </w:p>
    <w:p w:rsidR="00E769B7" w:rsidRDefault="00E769B7">
      <w:pPr>
        <w:pStyle w:val="Standard"/>
        <w:jc w:val="both"/>
        <w:rPr>
          <w:rFonts w:ascii="Arial" w:hAnsi="Arial" w:cs="Arial"/>
          <w:b/>
          <w:bCs/>
        </w:rPr>
      </w:pPr>
    </w:p>
    <w:p w:rsidR="00E769B7" w:rsidRDefault="00E769B7">
      <w:pPr>
        <w:pStyle w:val="Standard"/>
        <w:jc w:val="both"/>
        <w:rPr>
          <w:rFonts w:ascii="Arial" w:hAnsi="Arial" w:cs="Arial"/>
          <w:b/>
          <w:bCs/>
        </w:rPr>
      </w:pPr>
    </w:p>
    <w:p w:rsidR="00E769B7" w:rsidRDefault="00E769B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</w:p>
    <w:p w:rsidR="00E769B7" w:rsidRDefault="00E769B7">
      <w:pPr>
        <w:pStyle w:val="Standard"/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t xml:space="preserve">                           CONTRATO DE PRESTAÇÃO DE SERVIÇOS Nº 5031/2019</w:t>
      </w:r>
    </w:p>
    <w:p w:rsidR="00E769B7" w:rsidRDefault="00E769B7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Default="00E769B7">
      <w:pPr>
        <w:pStyle w:val="Ttulododocumento"/>
        <w:jc w:val="both"/>
        <w:rPr>
          <w:rFonts w:cs="Times New Roman"/>
          <w:sz w:val="24"/>
          <w:szCs w:val="24"/>
        </w:rPr>
      </w:pPr>
    </w:p>
    <w:p w:rsidR="00E769B7" w:rsidRDefault="00E769B7" w:rsidP="000C7930">
      <w:pPr>
        <w:pStyle w:val="Recuodecorpodetexto21"/>
        <w:ind w:left="4500" w:right="33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CONTRATO, que fazem entre si, </w:t>
      </w:r>
    </w:p>
    <w:p w:rsidR="00E769B7" w:rsidRDefault="00E769B7" w:rsidP="000C7930">
      <w:pPr>
        <w:pStyle w:val="Recuodecorpodetexto21"/>
        <w:ind w:left="4500" w:right="33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CAÇAPAVA DO SUL,</w:t>
      </w:r>
    </w:p>
    <w:p w:rsidR="00E769B7" w:rsidRDefault="00E769B7" w:rsidP="000C7930">
      <w:pPr>
        <w:pStyle w:val="Recuodecorpodetexto21"/>
        <w:ind w:left="4500" w:right="33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a Empresa Jéferson da Cunha Aguiar-ME, Autorizados pelo Edital </w:t>
      </w:r>
      <w:r w:rsidRPr="003C0EEE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2897/2019.</w:t>
      </w:r>
    </w:p>
    <w:p w:rsidR="00E769B7" w:rsidRDefault="00E769B7">
      <w:pPr>
        <w:pStyle w:val="Standard"/>
        <w:ind w:firstLine="2"/>
        <w:jc w:val="both"/>
        <w:rPr>
          <w:rFonts w:ascii="Arial" w:hAnsi="Arial" w:cs="Arial"/>
          <w:b/>
          <w:bCs/>
        </w:rPr>
      </w:pPr>
    </w:p>
    <w:p w:rsidR="00E769B7" w:rsidRDefault="00E769B7" w:rsidP="000C793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XV de Novembro, 386, sala 301, neste ato representado pelo Prefeito Municipal </w:t>
      </w:r>
      <w:r>
        <w:rPr>
          <w:rFonts w:ascii="Arial" w:hAnsi="Arial" w:cs="Arial"/>
          <w:b/>
          <w:bCs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>
        <w:rPr>
          <w:rFonts w:ascii="Arial" w:hAnsi="Arial" w:cs="Arial"/>
          <w:sz w:val="24"/>
          <w:szCs w:val="24"/>
        </w:rPr>
        <w:t xml:space="preserve"> brasileiro, casado, Médico Veterinário, portador do CPF sob nº 009.854.830-16, residente e domiciliado nesta cidade, doravante denominado </w:t>
      </w:r>
      <w:r>
        <w:rPr>
          <w:rFonts w:ascii="Arial" w:hAnsi="Arial" w:cs="Arial"/>
          <w:b/>
          <w:bCs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, e de outro lado a </w:t>
      </w:r>
      <w:r>
        <w:rPr>
          <w:rFonts w:ascii="Arial" w:hAnsi="Arial" w:cs="Arial"/>
          <w:b/>
          <w:bCs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JEFERSON DA CUNHA AGUIAR - ME</w:t>
      </w:r>
      <w:r>
        <w:rPr>
          <w:rFonts w:ascii="Arial" w:hAnsi="Arial" w:cs="Arial"/>
          <w:sz w:val="24"/>
          <w:szCs w:val="24"/>
        </w:rPr>
        <w:t xml:space="preserve">, inscrita no CNPJ sob nº 26.713.865/0001-99, com sede na Rua General Osório, nº 1447, Bairro Centro, Cidade de Canguçu -RS, CEP nº 96.600-000, por intermédio de seu representante legal, </w:t>
      </w:r>
      <w:r>
        <w:rPr>
          <w:rFonts w:ascii="Arial" w:hAnsi="Arial" w:cs="Arial"/>
          <w:b/>
          <w:bCs/>
          <w:sz w:val="24"/>
          <w:szCs w:val="24"/>
        </w:rPr>
        <w:t>Sr.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Jéferson da Cunha Aguiar</w:t>
      </w:r>
      <w:r>
        <w:rPr>
          <w:rFonts w:ascii="Arial" w:hAnsi="Arial" w:cs="Arial"/>
          <w:sz w:val="24"/>
          <w:szCs w:val="24"/>
        </w:rPr>
        <w:t xml:space="preserve">, brasileiro, portador da cédula de Identidade nº 1081742775 e inscrito no CPF sob o nº 026.285.210-16, residente e domiciliado na cidade de Canguçu/RS, doravante denominada </w:t>
      </w:r>
      <w:r>
        <w:rPr>
          <w:rFonts w:ascii="Arial" w:hAnsi="Arial" w:cs="Arial"/>
          <w:b/>
          <w:bCs/>
          <w:sz w:val="24"/>
          <w:szCs w:val="24"/>
        </w:rPr>
        <w:t xml:space="preserve">CONTRATADA, </w:t>
      </w:r>
      <w:r>
        <w:rPr>
          <w:rFonts w:ascii="Arial" w:hAnsi="Arial" w:cs="Arial"/>
          <w:sz w:val="24"/>
          <w:szCs w:val="24"/>
        </w:rPr>
        <w:t>têm justo e acordado entre si o que segue:</w:t>
      </w:r>
    </w:p>
    <w:p w:rsidR="00E769B7" w:rsidRDefault="00E769B7" w:rsidP="000C793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0C793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0C793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0C793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DO OBJETO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C94B29">
        <w:rPr>
          <w:rFonts w:ascii="Arial" w:hAnsi="Arial" w:cs="Arial"/>
          <w:sz w:val="24"/>
          <w:szCs w:val="24"/>
        </w:rPr>
        <w:t>Contratação de Empresa para reforma do Prédio onde se localiza o Serviço de Atendimento Móvel de Urgência – SAMU, situado na Rua Félix da cunha, Quadra 059, Setor 07.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C94B29">
        <w:rPr>
          <w:rFonts w:ascii="Arial" w:hAnsi="Arial" w:cs="Arial"/>
          <w:sz w:val="24"/>
          <w:szCs w:val="24"/>
        </w:rPr>
        <w:t xml:space="preserve">Os serviços deverão seguir rigorosamente as orientações do Projeto e demais anexos, partes integrantes do </w:t>
      </w:r>
      <w:r w:rsidRPr="00C94B29">
        <w:rPr>
          <w:rFonts w:ascii="Arial" w:hAnsi="Arial" w:cs="Arial"/>
          <w:b/>
          <w:bCs/>
          <w:sz w:val="24"/>
          <w:szCs w:val="24"/>
        </w:rPr>
        <w:t>Edital nº 2897/2019</w:t>
      </w:r>
      <w:r w:rsidRPr="00C94B29">
        <w:rPr>
          <w:rFonts w:ascii="Arial" w:hAnsi="Arial" w:cs="Arial"/>
          <w:sz w:val="24"/>
          <w:szCs w:val="24"/>
        </w:rPr>
        <w:t xml:space="preserve">, sendo que os materiais necessários à execução da obra correrão por conta da CONTRATADA. 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 DO PREÇO E CONDIÇÕES DE PAGAMENTO</w:t>
      </w:r>
    </w:p>
    <w:p w:rsidR="00E769B7" w:rsidRPr="00C94B29" w:rsidRDefault="00E769B7" w:rsidP="00C94B29">
      <w:pPr>
        <w:pStyle w:val="BodyTextIndent"/>
        <w:ind w:firstLine="144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CLÁUSULA SEGUNDA</w:t>
      </w:r>
      <w:r w:rsidRPr="00C94B29">
        <w:rPr>
          <w:rFonts w:ascii="Arial" w:hAnsi="Arial" w:cs="Arial"/>
          <w:i/>
          <w:iCs/>
          <w:sz w:val="24"/>
          <w:szCs w:val="24"/>
        </w:rPr>
        <w:t>:</w:t>
      </w:r>
      <w:r w:rsidRPr="00C94B2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94B29">
        <w:rPr>
          <w:rFonts w:ascii="Arial" w:hAnsi="Arial" w:cs="Arial"/>
          <w:sz w:val="24"/>
          <w:szCs w:val="24"/>
        </w:rPr>
        <w:t xml:space="preserve">Pelo serviço contratado o CONTRATANTE pagará a CONTRATADA a importância de </w:t>
      </w:r>
      <w:r w:rsidRPr="00C94B29">
        <w:rPr>
          <w:rFonts w:ascii="Arial" w:hAnsi="Arial" w:cs="Arial"/>
          <w:b/>
          <w:bCs/>
          <w:sz w:val="24"/>
          <w:szCs w:val="24"/>
        </w:rPr>
        <w:t>R$ 50.818,21</w:t>
      </w:r>
      <w:r>
        <w:rPr>
          <w:rFonts w:ascii="Arial" w:hAnsi="Arial" w:cs="Arial"/>
          <w:sz w:val="24"/>
          <w:szCs w:val="24"/>
        </w:rPr>
        <w:t xml:space="preserve"> (cinquenta mil, oitocentos e dezoito reais e vinte e um centavos)</w:t>
      </w:r>
      <w:r w:rsidRPr="00C94B29">
        <w:rPr>
          <w:rFonts w:ascii="Arial" w:hAnsi="Arial" w:cs="Arial"/>
          <w:sz w:val="24"/>
          <w:szCs w:val="24"/>
        </w:rPr>
        <w:t>, em três parcelas, no prazo de até 5 (cinco) dias após a conclusão dos serviços, mediante a emissão de laudo de conclusão da obra por parte da fiscalização. Ocorrendo atraso no pagamento, os valores serão corrigidos monetariamente pelo Índice Nacional de Preços ao Consumidor - INPC do período, ou outro índice que vier a substituí-lo, e a Administração compensará a contratada com juros de 0,5% (meio por cento) ao mês, pro rata.</w:t>
      </w:r>
    </w:p>
    <w:p w:rsidR="00E769B7" w:rsidRPr="00C94B29" w:rsidRDefault="00E769B7" w:rsidP="00C94B29">
      <w:pPr>
        <w:pStyle w:val="BodyTextIndent"/>
        <w:ind w:firstLine="1440"/>
        <w:rPr>
          <w:rFonts w:ascii="Arial" w:hAnsi="Arial" w:cs="Arial"/>
          <w:b/>
          <w:bCs/>
          <w:sz w:val="24"/>
          <w:szCs w:val="24"/>
        </w:rPr>
      </w:pPr>
    </w:p>
    <w:p w:rsidR="00E769B7" w:rsidRDefault="00E769B7" w:rsidP="00C94B29">
      <w:pPr>
        <w:pStyle w:val="BodyTextIndent"/>
        <w:ind w:left="0"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C94B29">
        <w:rPr>
          <w:rFonts w:ascii="Arial" w:hAnsi="Arial" w:cs="Arial"/>
          <w:sz w:val="24"/>
          <w:szCs w:val="24"/>
        </w:rPr>
        <w:t>Para efetivo pagamento, a nota fiscal deverá estar acompanhada das Negativas do INSS, FGTS, Municipal, Estadual, Dívida Ativa da União e Trabalhista da Contratada.</w:t>
      </w:r>
    </w:p>
    <w:p w:rsidR="00E769B7" w:rsidRDefault="00E769B7" w:rsidP="00C94B29">
      <w:pPr>
        <w:pStyle w:val="BodyTextIndent"/>
        <w:ind w:left="0"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pStyle w:val="BodyTextIndent"/>
        <w:ind w:left="0"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pStyle w:val="BodyTextIndent"/>
        <w:ind w:firstLine="1440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§ 2º</w:t>
      </w:r>
      <w:r w:rsidRPr="00C94B29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da legislação que regula a matéria.</w:t>
      </w:r>
    </w:p>
    <w:p w:rsidR="00E769B7" w:rsidRPr="00C94B29" w:rsidRDefault="00E769B7" w:rsidP="00C94B29">
      <w:pPr>
        <w:pStyle w:val="BodyTextIndent"/>
        <w:ind w:firstLine="1440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3º </w:t>
      </w:r>
      <w:r w:rsidRPr="00C94B29">
        <w:rPr>
          <w:rFonts w:ascii="Arial" w:hAnsi="Arial" w:cs="Arial"/>
          <w:sz w:val="24"/>
          <w:szCs w:val="24"/>
        </w:rPr>
        <w:t>-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C94B29">
        <w:rPr>
          <w:rFonts w:ascii="Arial" w:hAnsi="Arial" w:cs="Arial"/>
          <w:color w:val="0000FF"/>
          <w:sz w:val="24"/>
          <w:szCs w:val="24"/>
        </w:rPr>
        <w:t>.</w:t>
      </w:r>
    </w:p>
    <w:p w:rsidR="00E769B7" w:rsidRPr="00C94B29" w:rsidRDefault="00E769B7" w:rsidP="00C94B29">
      <w:pPr>
        <w:pStyle w:val="BodyTextIndent"/>
        <w:ind w:firstLine="1440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4º - </w:t>
      </w:r>
      <w:r w:rsidRPr="00C94B29">
        <w:rPr>
          <w:rFonts w:ascii="Arial" w:hAnsi="Arial" w:cs="Arial"/>
          <w:sz w:val="24"/>
          <w:szCs w:val="24"/>
        </w:rPr>
        <w:t xml:space="preserve">Para as despesas decorrentes da presente Licitação, serão utilizados recursos </w:t>
      </w:r>
      <w:r w:rsidRPr="00C94B29">
        <w:rPr>
          <w:rFonts w:ascii="Arial" w:hAnsi="Arial" w:cs="Arial"/>
          <w:b/>
          <w:bCs/>
          <w:sz w:val="24"/>
          <w:szCs w:val="24"/>
        </w:rPr>
        <w:t>da Dotação Orçamentária 10.02.10.302.0106.2.029 – 44.90.51 Red. 4496 Rec. 40.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DO PRAZO</w:t>
      </w:r>
    </w:p>
    <w:p w:rsidR="00E769B7" w:rsidRPr="00C94B29" w:rsidRDefault="00E769B7" w:rsidP="00C94B29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ab/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CLÁUSULA TERCEIRA:</w:t>
      </w:r>
      <w:r w:rsidRPr="00C94B29">
        <w:rPr>
          <w:rFonts w:ascii="Arial" w:hAnsi="Arial" w:cs="Arial"/>
          <w:sz w:val="24"/>
          <w:szCs w:val="24"/>
        </w:rPr>
        <w:t xml:space="preserve"> O prazo para conclusão da obra totalmente concluída será de 90 (noventa) dias, a contar da ordem de serviço emitida pelo Prefeito, após a assinatura do presente contrato.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ind w:firstLine="1440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DAS PENALIDADES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CLÁUSULA QUARTA</w:t>
      </w:r>
      <w:r w:rsidRPr="00C94B29">
        <w:rPr>
          <w:rFonts w:ascii="Arial" w:hAnsi="Arial" w:cs="Arial"/>
          <w:sz w:val="24"/>
          <w:szCs w:val="24"/>
        </w:rPr>
        <w:t>: A licitante vencedora sujeitar-se-á às seguintes penalidades, as quais poderão ser aplicadas na forma do art. 86 e seguintes da Lei 8.666/93: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§ 1º - Advertência</w:t>
      </w:r>
      <w:r w:rsidRPr="00C94B29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E769B7" w:rsidRPr="00C94B29" w:rsidRDefault="00E769B7" w:rsidP="00C94B29">
      <w:pPr>
        <w:ind w:firstLine="1440"/>
        <w:rPr>
          <w:rFonts w:ascii="Arial" w:hAnsi="Arial" w:cs="Arial"/>
          <w:b/>
          <w:bCs/>
          <w:sz w:val="24"/>
          <w:szCs w:val="24"/>
        </w:rPr>
      </w:pPr>
    </w:p>
    <w:p w:rsidR="00E769B7" w:rsidRDefault="00E769B7" w:rsidP="00C94B29">
      <w:pPr>
        <w:ind w:firstLine="1440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§ 2º - Multa:</w:t>
      </w:r>
    </w:p>
    <w:p w:rsidR="00E769B7" w:rsidRPr="00C94B29" w:rsidRDefault="00E769B7" w:rsidP="00C94B29">
      <w:pPr>
        <w:ind w:firstLine="1440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a)</w:t>
      </w:r>
      <w:r w:rsidRPr="00C94B29">
        <w:rPr>
          <w:rFonts w:ascii="Arial" w:hAnsi="Arial" w:cs="Arial"/>
          <w:sz w:val="24"/>
          <w:szCs w:val="24"/>
        </w:rPr>
        <w:t xml:space="preserve"> de 5% (cinco por cento) sobre o valor da NOTA FISCAL/FATURA relativa ao fornecimento, pelo descumprimento de disposição do Edital, cláusula contratual ou norma de legislação pertinente;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b)</w:t>
      </w:r>
      <w:r w:rsidRPr="00C94B29">
        <w:rPr>
          <w:rFonts w:ascii="Arial" w:hAnsi="Arial" w:cs="Arial"/>
          <w:sz w:val="24"/>
          <w:szCs w:val="24"/>
        </w:rPr>
        <w:t xml:space="preserve"> de 10% (dez por cento) sobre o valor total atualizado do Contrato/Empenho, nos casos de inexecução parcial ou total, atraso na entrega da obra, execução imperfeita ou negligência na execução do objeto contratado.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§ 3º - Suspensão temporária do direito de participar de licitação e impedimento de contratar com a PREFEITURA MUNICIPAL DE CAÇAPAVA DO SUL,</w:t>
      </w:r>
      <w:r w:rsidRPr="00C94B29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a)</w:t>
      </w:r>
      <w:r w:rsidRPr="00C94B29">
        <w:rPr>
          <w:rFonts w:ascii="Arial" w:hAnsi="Arial" w:cs="Arial"/>
          <w:sz w:val="24"/>
          <w:szCs w:val="24"/>
        </w:rPr>
        <w:t xml:space="preserve"> nos casos definidos no § 2º Alínea “a” acima: por 1 (um) ano;</w:t>
      </w: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b)</w:t>
      </w:r>
      <w:r w:rsidRPr="00C94B29">
        <w:rPr>
          <w:rFonts w:ascii="Arial" w:hAnsi="Arial" w:cs="Arial"/>
          <w:sz w:val="24"/>
          <w:szCs w:val="24"/>
        </w:rPr>
        <w:t xml:space="preserve"> nos casos definidos no § 2º Alínea “b” acima: por 2 (dois) anos.</w:t>
      </w: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4º - </w:t>
      </w:r>
      <w:r w:rsidRPr="00C94B29">
        <w:rPr>
          <w:rFonts w:ascii="Arial" w:hAnsi="Arial" w:cs="Arial"/>
          <w:sz w:val="24"/>
          <w:szCs w:val="24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C94B29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69B7" w:rsidRPr="00C94B29" w:rsidRDefault="00E769B7" w:rsidP="00C94B2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6º - </w:t>
      </w:r>
      <w:r w:rsidRPr="00C94B29">
        <w:rPr>
          <w:rFonts w:ascii="Arial" w:hAnsi="Arial" w:cs="Arial"/>
          <w:color w:val="000000"/>
          <w:sz w:val="24"/>
          <w:szCs w:val="24"/>
        </w:rPr>
        <w:t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as licitantes remanescentes, respeitada a ordem de classificação, ficando a licitante sujeita às penalidades previstas neste item.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CLÁUSULA QUINTA: </w:t>
      </w:r>
      <w:r w:rsidRPr="00C94B29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§ 1 –</w:t>
      </w:r>
      <w:r w:rsidRPr="00C94B29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à Empresa, sendo desta a responsabilidade pela reposição dos mesmos.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C94B29">
        <w:rPr>
          <w:rFonts w:ascii="Arial" w:hAnsi="Arial" w:cs="Arial"/>
          <w:sz w:val="24"/>
          <w:szCs w:val="24"/>
        </w:rPr>
        <w:t>- A empresa CONTRATADA fica responsável por quaisquer danos, inclusive contra terceiros, ocorridos durante a execução dos serviços ou dele decorrentes.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C94B29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E769B7" w:rsidRPr="00C94B29" w:rsidRDefault="00E769B7" w:rsidP="00C94B29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sz w:val="24"/>
          <w:szCs w:val="24"/>
        </w:rPr>
        <w:tab/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 w:rsidRPr="00C94B29">
        <w:rPr>
          <w:rFonts w:ascii="Arial" w:hAnsi="Arial" w:cs="Arial"/>
          <w:sz w:val="24"/>
          <w:szCs w:val="24"/>
        </w:rPr>
        <w:t>Será responsável pela fiscalização dos serviços o Sr. Marcelo de Souza, inscrito no CPF nº 396.814.830-49, residente e domiciliado à Rua General Osório, nº 842, Centro, Caçapava do Sul/RS, CEP 96.570-000,.que atuará como fiscal e a Sra. Aline Medeiros da Rosa, inscrita no CPF nº 021.681.630-06, Residente e domiciliada à Rus Padre Julio Marin, nº 41, Bairro Batista, Caçapava do Sul, CEP 96.570-000, como Gestor do presente Contrato.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E769B7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C94B29">
        <w:rPr>
          <w:rFonts w:ascii="Arial" w:hAnsi="Arial" w:cs="Arial"/>
          <w:sz w:val="24"/>
          <w:szCs w:val="24"/>
        </w:rPr>
        <w:t>A fiscalização fará o controle de tempo e qualidade da obra, conforme Projeto e Cronograma Físico de execução, aprovados pela CONTRATANTE.</w:t>
      </w:r>
    </w:p>
    <w:p w:rsidR="00E769B7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C94B29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 DA RESCISÃO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CLAUSULA OITAVA – </w:t>
      </w:r>
      <w:r w:rsidRPr="00C94B29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CLÁUSULA NONA:</w:t>
      </w:r>
      <w:r w:rsidRPr="00C94B29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CLÁUSULA DÉCIMA:</w:t>
      </w:r>
      <w:r w:rsidRPr="00C94B29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>DO FORO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C94B29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E769B7" w:rsidRPr="00C94B29" w:rsidRDefault="00E769B7" w:rsidP="00C94B2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C94B29">
        <w:rPr>
          <w:rFonts w:ascii="Arial" w:hAnsi="Arial" w:cs="Arial"/>
          <w:sz w:val="24"/>
          <w:szCs w:val="24"/>
        </w:rPr>
        <w:t>E, por estarem certos e ajustados, assinam o presente contrato, em 05 (cinco) vias de igual teor e forma.</w:t>
      </w:r>
    </w:p>
    <w:p w:rsidR="00E769B7" w:rsidRPr="003C0EEE" w:rsidRDefault="00E769B7" w:rsidP="003C0EEE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900"/>
        </w:tabs>
        <w:jc w:val="both"/>
        <w:rPr>
          <w:rFonts w:ascii="Arial" w:hAnsi="Arial" w:cs="Arial"/>
          <w:sz w:val="24"/>
          <w:szCs w:val="24"/>
        </w:rPr>
      </w:pPr>
    </w:p>
    <w:p w:rsidR="00E769B7" w:rsidRDefault="00E769B7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ind w:firstLine="1700"/>
        <w:jc w:val="both"/>
        <w:rPr>
          <w:rFonts w:ascii="Arial" w:hAnsi="Arial" w:cs="Arial"/>
          <w:sz w:val="24"/>
          <w:szCs w:val="24"/>
        </w:rPr>
      </w:pPr>
    </w:p>
    <w:p w:rsidR="00E769B7" w:rsidRDefault="00E769B7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ind w:firstLine="1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Caçapava do Sul, 03 de setembro de 2019.</w:t>
      </w:r>
    </w:p>
    <w:p w:rsidR="00E769B7" w:rsidRDefault="00E769B7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37" w:firstLine="1440"/>
        <w:jc w:val="both"/>
        <w:rPr>
          <w:rFonts w:ascii="Arial" w:hAnsi="Arial" w:cs="Arial"/>
          <w:sz w:val="24"/>
          <w:szCs w:val="24"/>
        </w:rPr>
      </w:pPr>
    </w:p>
    <w:p w:rsidR="00E769B7" w:rsidRDefault="00E769B7">
      <w:pPr>
        <w:pStyle w:val="Standard"/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769B7" w:rsidRDefault="00E769B7">
      <w:pPr>
        <w:pStyle w:val="Standard"/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769B7" w:rsidRDefault="00E769B7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Empresa Jéferson da Cunha Aguiar –ME.                                 Giovani Amestoy da Silva</w:t>
      </w:r>
    </w:p>
    <w:p w:rsidR="00E769B7" w:rsidRDefault="00E769B7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</w:rPr>
        <w:t xml:space="preserve">              Contratada                                                                    Prefeito Municipal</w:t>
      </w:r>
    </w:p>
    <w:p w:rsidR="00E769B7" w:rsidRDefault="00E769B7">
      <w:pPr>
        <w:pStyle w:val="Standard"/>
        <w:ind w:firstLine="10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ab/>
        <w:t xml:space="preserve">                           </w:t>
      </w:r>
    </w:p>
    <w:p w:rsidR="00E769B7" w:rsidRDefault="00E769B7">
      <w:pPr>
        <w:pStyle w:val="Standard"/>
        <w:ind w:firstLine="10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769B7" w:rsidRDefault="00E769B7">
      <w:pPr>
        <w:widowControl w:val="0"/>
        <w:ind w:left="360" w:firstLine="1080"/>
        <w:jc w:val="both"/>
      </w:pPr>
    </w:p>
    <w:sectPr w:rsidR="00E769B7" w:rsidSect="00220211">
      <w:headerReference w:type="default" r:id="rId6"/>
      <w:footerReference w:type="default" r:id="rId7"/>
      <w:pgSz w:w="11906" w:h="16838"/>
      <w:pgMar w:top="222" w:right="746" w:bottom="1258" w:left="1260" w:header="165" w:footer="0" w:gutter="0"/>
      <w:cols w:space="720"/>
      <w:formProt w:val="0"/>
      <w:docGrid w:linePitch="360" w:charSpace="-102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B7" w:rsidRDefault="00E769B7" w:rsidP="00220211">
      <w:r>
        <w:separator/>
      </w:r>
    </w:p>
  </w:endnote>
  <w:endnote w:type="continuationSeparator" w:id="0">
    <w:p w:rsidR="00E769B7" w:rsidRDefault="00E769B7" w:rsidP="0022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 Vera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B7" w:rsidRDefault="00E769B7">
    <w:pPr>
      <w:pStyle w:val="Footer"/>
      <w:pBdr>
        <w:bottom w:val="single" w:sz="12" w:space="1" w:color="000001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  <w:r>
      <w:rPr>
        <w:noProof/>
      </w:rPr>
      <w:pict>
        <v:rect id="_x0000_s2050" style="position:absolute;left:0;text-align:left;margin-left:321.2pt;margin-top:.05pt;width:6.55pt;height:14.95pt;z-index:251662336;mso-wrap-distance-left:0;mso-wrap-distance-right:0;mso-position-horizontal:right;mso-position-horizontal-relative:margin">
          <v:fill opacity="0"/>
          <v:textbox inset="0,0,0,0">
            <w:txbxContent>
              <w:p w:rsidR="00E769B7" w:rsidRDefault="00E769B7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margin"/>
        </v:rect>
      </w:pict>
    </w:r>
  </w:p>
  <w:p w:rsidR="00E769B7" w:rsidRDefault="00E769B7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E769B7" w:rsidRDefault="00E769B7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386, sala 301 – CEP 96.570-000 – Caçapava do Sul, RS</w:t>
    </w:r>
  </w:p>
  <w:p w:rsidR="00E769B7" w:rsidRDefault="00E769B7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3281-2177, Ramal 25 / e-mail: juridico@cacapava.rs.gov.br</w:t>
    </w:r>
  </w:p>
  <w:p w:rsidR="00E769B7" w:rsidRDefault="00E76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B7" w:rsidRDefault="00E769B7" w:rsidP="00220211">
      <w:r>
        <w:separator/>
      </w:r>
    </w:p>
  </w:footnote>
  <w:footnote w:type="continuationSeparator" w:id="0">
    <w:p w:rsidR="00E769B7" w:rsidRDefault="00E769B7" w:rsidP="0022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B7" w:rsidRDefault="00E769B7">
    <w:pPr>
      <w:pStyle w:val="Header"/>
    </w:pPr>
    <w:r>
      <w:rPr>
        <w:noProof/>
      </w:rPr>
      <w:pict>
        <v:rect id="shape_0" o:spid="_x0000_s2049" style="position:absolute;margin-left:22.05pt;margin-top:2.35pt;width:453.45pt;height:71.95pt;z-index:251660288" stroked="f" strokecolor="#3465a4">
          <v:stroke joinstyle="round"/>
          <v:imagedata r:id="rId1" o:title="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11"/>
    <w:rsid w:val="000B4026"/>
    <w:rsid w:val="000C7930"/>
    <w:rsid w:val="001F723D"/>
    <w:rsid w:val="00220211"/>
    <w:rsid w:val="0027126F"/>
    <w:rsid w:val="002A20DC"/>
    <w:rsid w:val="002A25B6"/>
    <w:rsid w:val="00367F82"/>
    <w:rsid w:val="003C0EEE"/>
    <w:rsid w:val="00474CF4"/>
    <w:rsid w:val="005579E7"/>
    <w:rsid w:val="00722899"/>
    <w:rsid w:val="00786E8F"/>
    <w:rsid w:val="00837C86"/>
    <w:rsid w:val="00847E4A"/>
    <w:rsid w:val="008E55B3"/>
    <w:rsid w:val="00904E40"/>
    <w:rsid w:val="00A359FC"/>
    <w:rsid w:val="00BA4B2B"/>
    <w:rsid w:val="00C631FE"/>
    <w:rsid w:val="00C94B29"/>
    <w:rsid w:val="00CB4D5D"/>
    <w:rsid w:val="00CD6E0F"/>
    <w:rsid w:val="00E769B7"/>
    <w:rsid w:val="00EB2FD0"/>
    <w:rsid w:val="00F03BBF"/>
    <w:rsid w:val="00FB6B4D"/>
    <w:rsid w:val="00FD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3D"/>
    <w:pPr>
      <w:suppressAutoHyphens/>
    </w:pPr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723D"/>
    <w:pPr>
      <w:keepNext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723D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F72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F723D"/>
    <w:pPr>
      <w:keepNext/>
      <w:jc w:val="right"/>
      <w:outlineLvl w:val="4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3D"/>
    <w:rPr>
      <w:rFonts w:eastAsia="Times New Roman"/>
      <w:b/>
      <w:bCs/>
      <w:u w:val="single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3D"/>
    <w:rPr>
      <w:rFonts w:eastAsia="Times New Roman"/>
      <w:b/>
      <w:bCs/>
      <w:sz w:val="24"/>
      <w:szCs w:val="24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723D"/>
    <w:rPr>
      <w:rFonts w:ascii="Cambria" w:hAnsi="Cambria" w:cs="Cambria"/>
      <w:b/>
      <w:bCs/>
      <w:color w:val="4F81BD"/>
      <w:sz w:val="24"/>
      <w:szCs w:val="24"/>
      <w:lang w:val="pt-BR"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723D"/>
    <w:rPr>
      <w:rFonts w:ascii="Arial Narrow" w:hAnsi="Arial Narrow" w:cs="Arial Narrow"/>
      <w:b/>
      <w:bCs/>
      <w:sz w:val="24"/>
      <w:szCs w:val="24"/>
      <w:lang w:val="pt-BR" w:eastAsia="pt-BR"/>
    </w:rPr>
  </w:style>
  <w:style w:type="character" w:customStyle="1" w:styleId="BodyTextIndentChar">
    <w:name w:val="Body Text Indent Char"/>
    <w:basedOn w:val="DefaultParagraphFont"/>
    <w:link w:val="Corpodetextorecuado"/>
    <w:uiPriority w:val="99"/>
    <w:locked/>
    <w:rsid w:val="001F723D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odyText2Char">
    <w:name w:val="Body Text 2 Char"/>
    <w:uiPriority w:val="99"/>
    <w:locked/>
    <w:rsid w:val="001F723D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odyTextIndent2Char">
    <w:name w:val="Body Text Indent 2 Char"/>
    <w:uiPriority w:val="99"/>
    <w:locked/>
    <w:rsid w:val="001F723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tulododocumento"/>
    <w:uiPriority w:val="99"/>
    <w:locked/>
    <w:rsid w:val="001F723D"/>
    <w:rPr>
      <w:rFonts w:ascii="Arial" w:hAnsi="Arial" w:cs="Arial"/>
      <w:b/>
      <w:bCs/>
      <w:sz w:val="24"/>
      <w:szCs w:val="24"/>
      <w:lang w:eastAsia="pt-BR"/>
    </w:rPr>
  </w:style>
  <w:style w:type="character" w:customStyle="1" w:styleId="HeaderChar">
    <w:name w:val="Header Char"/>
    <w:uiPriority w:val="99"/>
    <w:semiHidden/>
    <w:locked/>
    <w:rsid w:val="001F723D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uiPriority w:val="99"/>
    <w:semiHidden/>
    <w:locked/>
    <w:rsid w:val="001F723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1F723D"/>
  </w:style>
  <w:style w:type="character" w:customStyle="1" w:styleId="BodyTextChar">
    <w:name w:val="Body Text Char"/>
    <w:basedOn w:val="DefaultParagraphFont"/>
    <w:link w:val="Corpodotexto"/>
    <w:uiPriority w:val="99"/>
    <w:semiHidden/>
    <w:locked/>
    <w:rsid w:val="001F723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uiPriority w:val="99"/>
    <w:rsid w:val="00220211"/>
    <w:rPr>
      <w:rFonts w:eastAsia="SimSun"/>
      <w:b/>
      <w:bCs/>
    </w:rPr>
  </w:style>
  <w:style w:type="character" w:customStyle="1" w:styleId="ListLabel2">
    <w:name w:val="ListLabel 2"/>
    <w:uiPriority w:val="99"/>
    <w:rsid w:val="00220211"/>
    <w:rPr>
      <w:b/>
      <w:bCs/>
    </w:rPr>
  </w:style>
  <w:style w:type="paragraph" w:styleId="Title">
    <w:name w:val="Title"/>
    <w:basedOn w:val="Normal"/>
    <w:next w:val="Corpodotexto"/>
    <w:link w:val="TitleChar1"/>
    <w:uiPriority w:val="99"/>
    <w:qFormat/>
    <w:rsid w:val="00220211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27126F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BodyTextChar"/>
    <w:uiPriority w:val="99"/>
    <w:rsid w:val="001F723D"/>
    <w:pPr>
      <w:spacing w:after="120"/>
    </w:pPr>
  </w:style>
  <w:style w:type="paragraph" w:styleId="List">
    <w:name w:val="List"/>
    <w:basedOn w:val="Corpodotexto"/>
    <w:uiPriority w:val="99"/>
    <w:rsid w:val="00220211"/>
  </w:style>
  <w:style w:type="paragraph" w:styleId="Caption">
    <w:name w:val="caption"/>
    <w:basedOn w:val="Normal"/>
    <w:uiPriority w:val="99"/>
    <w:qFormat/>
    <w:rsid w:val="0022021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20211"/>
    <w:pPr>
      <w:suppressLineNumbers/>
    </w:pPr>
  </w:style>
  <w:style w:type="paragraph" w:customStyle="1" w:styleId="Corpodetextorecuado">
    <w:name w:val="Corpo de texto recuado"/>
    <w:basedOn w:val="Normal"/>
    <w:link w:val="BodyTextIndentChar"/>
    <w:uiPriority w:val="99"/>
    <w:rsid w:val="001F723D"/>
    <w:pPr>
      <w:ind w:firstLine="708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1"/>
    <w:uiPriority w:val="99"/>
    <w:rsid w:val="001F723D"/>
    <w:pPr>
      <w:ind w:right="2"/>
      <w:jc w:val="both"/>
    </w:pPr>
    <w:rPr>
      <w:rFonts w:eastAsia="Calibri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7126F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1"/>
    <w:uiPriority w:val="99"/>
    <w:rsid w:val="001F723D"/>
    <w:pPr>
      <w:ind w:firstLine="1440"/>
      <w:jc w:val="both"/>
    </w:pPr>
    <w:rPr>
      <w:rFonts w:eastAsia="Calibri"/>
      <w:b/>
      <w:bCs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7126F"/>
    <w:rPr>
      <w:rFonts w:ascii="Times New Roman" w:hAnsi="Times New Roman" w:cs="Times New Roman"/>
      <w:sz w:val="26"/>
      <w:szCs w:val="26"/>
    </w:rPr>
  </w:style>
  <w:style w:type="paragraph" w:customStyle="1" w:styleId="Ttulododocumento">
    <w:name w:val="Título do documento"/>
    <w:basedOn w:val="Normal"/>
    <w:link w:val="TitleChar"/>
    <w:uiPriority w:val="99"/>
    <w:rsid w:val="001F723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1"/>
    <w:uiPriority w:val="99"/>
    <w:rsid w:val="001F723D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7126F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1"/>
    <w:uiPriority w:val="99"/>
    <w:rsid w:val="001F723D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7126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1F723D"/>
    <w:pPr>
      <w:suppressAutoHyphens/>
      <w:textAlignment w:val="baseline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1F723D"/>
    <w:pPr>
      <w:widowControl w:val="0"/>
      <w:suppressAutoHyphens w:val="0"/>
      <w:spacing w:after="283"/>
    </w:pPr>
    <w:rPr>
      <w:sz w:val="20"/>
      <w:szCs w:val="20"/>
    </w:rPr>
  </w:style>
  <w:style w:type="paragraph" w:customStyle="1" w:styleId="Ttulo1">
    <w:name w:val="Título1"/>
    <w:basedOn w:val="Normal"/>
    <w:next w:val="Corpodotexto"/>
    <w:uiPriority w:val="99"/>
    <w:rsid w:val="001F723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 w:cs="Arial"/>
      <w:b/>
      <w:bCs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1F723D"/>
    <w:pPr>
      <w:ind w:firstLine="1440"/>
      <w:jc w:val="both"/>
    </w:pPr>
    <w:rPr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1F723D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1F723D"/>
    <w:pPr>
      <w:suppressAutoHyphens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220211"/>
  </w:style>
  <w:style w:type="paragraph" w:styleId="BodyTextIndent">
    <w:name w:val="Body Text Indent"/>
    <w:basedOn w:val="Normal"/>
    <w:link w:val="BodyTextIndentChar1"/>
    <w:uiPriority w:val="99"/>
    <w:locked/>
    <w:rsid w:val="003C0EEE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228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1386</Words>
  <Characters>7488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2</cp:revision>
  <cp:lastPrinted>2019-08-07T17:58:00Z</cp:lastPrinted>
  <dcterms:created xsi:type="dcterms:W3CDTF">2019-09-03T17:39:00Z</dcterms:created>
  <dcterms:modified xsi:type="dcterms:W3CDTF">2019-09-03T17:39:00Z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