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CF" w:rsidRDefault="00657DCF" w:rsidP="00E23704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E23704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        </w:t>
      </w:r>
    </w:p>
    <w:p w:rsidR="00657DCF" w:rsidRPr="00E23704" w:rsidRDefault="00657DCF" w:rsidP="00E23704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</w:t>
      </w:r>
      <w:r w:rsidRPr="00E23704">
        <w:rPr>
          <w:rFonts w:ascii="Arial" w:hAnsi="Arial" w:cs="Arial"/>
          <w:b/>
          <w:bCs/>
        </w:rPr>
        <w:t>CONTRATO</w:t>
      </w:r>
      <w:r>
        <w:rPr>
          <w:rFonts w:ascii="Arial" w:hAnsi="Arial" w:cs="Arial"/>
          <w:b/>
          <w:bCs/>
        </w:rPr>
        <w:t xml:space="preserve"> DE PRESTAÇÃO DE SERVIÇOS </w:t>
      </w:r>
      <w:r w:rsidRPr="00E23704">
        <w:rPr>
          <w:rFonts w:ascii="Arial" w:hAnsi="Arial" w:cs="Arial"/>
          <w:b/>
          <w:bCs/>
        </w:rPr>
        <w:t xml:space="preserve"> Nº 4790/2017</w:t>
      </w:r>
    </w:p>
    <w:p w:rsidR="00657DCF" w:rsidRDefault="00657DCF" w:rsidP="00E23704">
      <w:pPr>
        <w:overflowPunct w:val="0"/>
        <w:autoSpaceDE w:val="0"/>
        <w:autoSpaceDN w:val="0"/>
        <w:adjustRightInd w:val="0"/>
        <w:spacing w:line="360" w:lineRule="auto"/>
        <w:ind w:left="1080"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657DCF" w:rsidRPr="00E23704" w:rsidRDefault="00657DCF" w:rsidP="00E23704">
      <w:pPr>
        <w:overflowPunct w:val="0"/>
        <w:autoSpaceDE w:val="0"/>
        <w:autoSpaceDN w:val="0"/>
        <w:adjustRightInd w:val="0"/>
        <w:spacing w:line="360" w:lineRule="auto"/>
        <w:ind w:left="1080" w:right="-651"/>
        <w:jc w:val="both"/>
        <w:rPr>
          <w:rFonts w:ascii="Arial" w:hAnsi="Arial" w:cs="Arial"/>
          <w:b/>
          <w:bCs/>
          <w:sz w:val="24"/>
          <w:szCs w:val="24"/>
        </w:rPr>
      </w:pPr>
    </w:p>
    <w:p w:rsidR="00657DCF" w:rsidRPr="00E23704" w:rsidRDefault="00657DCF" w:rsidP="00E23704">
      <w:pPr>
        <w:pStyle w:val="BodyTextIndent2"/>
        <w:spacing w:line="360" w:lineRule="auto"/>
        <w:ind w:left="4680" w:right="-81" w:firstLine="0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IUBERÊ DUTRA MACHADO, autorizado pelo Edital nº 2639/2017. </w:t>
      </w:r>
    </w:p>
    <w:p w:rsidR="00657DCF" w:rsidRDefault="00657DCF" w:rsidP="00E23704">
      <w:pPr>
        <w:pStyle w:val="BodyTextIndent2"/>
        <w:spacing w:line="360" w:lineRule="auto"/>
        <w:ind w:left="4860" w:right="0" w:firstLine="0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 xml:space="preserve"> </w:t>
      </w:r>
    </w:p>
    <w:p w:rsidR="00657DCF" w:rsidRPr="00E23704" w:rsidRDefault="00657DCF" w:rsidP="00E23704">
      <w:pPr>
        <w:pStyle w:val="BodyTextIndent2"/>
        <w:spacing w:line="360" w:lineRule="auto"/>
        <w:ind w:left="4860" w:right="0" w:firstLine="0"/>
        <w:rPr>
          <w:rFonts w:ascii="Arial" w:hAnsi="Arial" w:cs="Arial"/>
          <w:sz w:val="24"/>
          <w:szCs w:val="24"/>
        </w:rPr>
      </w:pPr>
    </w:p>
    <w:p w:rsidR="00657DCF" w:rsidRPr="00E23704" w:rsidRDefault="00657DCF" w:rsidP="00E2370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99" w:firstLine="126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E23704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E23704">
        <w:rPr>
          <w:rFonts w:ascii="Arial" w:hAnsi="Arial" w:cs="Arial"/>
          <w:b/>
          <w:bCs/>
          <w:sz w:val="24"/>
          <w:szCs w:val="24"/>
        </w:rPr>
        <w:t>Sr</w:t>
      </w:r>
      <w:r w:rsidRPr="00E23704">
        <w:rPr>
          <w:rFonts w:ascii="Arial" w:hAnsi="Arial" w:cs="Arial"/>
          <w:sz w:val="24"/>
          <w:szCs w:val="24"/>
        </w:rPr>
        <w:t>.</w:t>
      </w:r>
      <w:r w:rsidRPr="00E23704">
        <w:rPr>
          <w:rFonts w:ascii="Arial" w:hAnsi="Arial" w:cs="Arial"/>
          <w:b/>
          <w:bCs/>
          <w:sz w:val="24"/>
          <w:szCs w:val="24"/>
        </w:rPr>
        <w:t xml:space="preserve"> GIOVANI AMESTOY DA SILVA,</w:t>
      </w:r>
      <w:r w:rsidRPr="00E23704">
        <w:rPr>
          <w:rFonts w:ascii="Arial" w:hAnsi="Arial" w:cs="Arial"/>
          <w:sz w:val="24"/>
          <w:szCs w:val="24"/>
        </w:rPr>
        <w:t xml:space="preserve"> brasileiro, casado, Médico Veterinário, portador do CPF sob nº 009.854.830-16, residente e domiciliado nesta cidade, doravante denominado </w:t>
      </w:r>
      <w:r w:rsidRPr="00E23704">
        <w:rPr>
          <w:rFonts w:ascii="Arial" w:hAnsi="Arial" w:cs="Arial"/>
          <w:b/>
          <w:bCs/>
          <w:sz w:val="24"/>
          <w:szCs w:val="24"/>
        </w:rPr>
        <w:t>CONTRATANTE</w:t>
      </w:r>
      <w:r w:rsidRPr="00E23704">
        <w:rPr>
          <w:rFonts w:ascii="Arial" w:hAnsi="Arial" w:cs="Arial"/>
          <w:sz w:val="24"/>
          <w:szCs w:val="24"/>
        </w:rPr>
        <w:t xml:space="preserve">, e de outro lado a </w:t>
      </w:r>
      <w:r w:rsidRPr="00E23704">
        <w:rPr>
          <w:rFonts w:ascii="Arial" w:hAnsi="Arial" w:cs="Arial"/>
          <w:b/>
          <w:bCs/>
          <w:sz w:val="24"/>
          <w:szCs w:val="24"/>
        </w:rPr>
        <w:t>EMPRESA</w:t>
      </w:r>
      <w:r w:rsidRPr="00E23704">
        <w:rPr>
          <w:rFonts w:ascii="Arial" w:hAnsi="Arial" w:cs="Arial"/>
          <w:sz w:val="24"/>
          <w:szCs w:val="24"/>
        </w:rPr>
        <w:t xml:space="preserve"> </w:t>
      </w:r>
      <w:r w:rsidRPr="00E23704">
        <w:rPr>
          <w:rFonts w:ascii="Arial" w:hAnsi="Arial" w:cs="Arial"/>
          <w:b/>
          <w:bCs/>
          <w:sz w:val="24"/>
          <w:szCs w:val="24"/>
        </w:rPr>
        <w:t>IUBER</w:t>
      </w:r>
      <w:r>
        <w:rPr>
          <w:rFonts w:ascii="Arial" w:hAnsi="Arial" w:cs="Arial"/>
          <w:b/>
          <w:bCs/>
          <w:sz w:val="24"/>
          <w:szCs w:val="24"/>
        </w:rPr>
        <w:t>Ê</w:t>
      </w:r>
      <w:r w:rsidRPr="00E23704">
        <w:rPr>
          <w:rFonts w:ascii="Arial" w:hAnsi="Arial" w:cs="Arial"/>
          <w:b/>
          <w:bCs/>
          <w:sz w:val="24"/>
          <w:szCs w:val="24"/>
        </w:rPr>
        <w:t xml:space="preserve"> DUTRA MACHADO - ME</w:t>
      </w:r>
      <w:r w:rsidRPr="00E23704">
        <w:rPr>
          <w:rFonts w:ascii="Arial" w:hAnsi="Arial" w:cs="Arial"/>
          <w:sz w:val="24"/>
          <w:szCs w:val="24"/>
        </w:rPr>
        <w:t xml:space="preserve">, inscrita no CNPJ sob nº 09.420.871/0001-39, com sede na Travessa Tamandaré, centro, Caçapava do Sul–RS, CEP nº 96.570-000, por intermédio de seu representante legal Sr. </w:t>
      </w:r>
      <w:r w:rsidRPr="00E23704">
        <w:rPr>
          <w:rFonts w:ascii="Arial" w:hAnsi="Arial" w:cs="Arial"/>
          <w:b/>
          <w:bCs/>
          <w:sz w:val="24"/>
          <w:szCs w:val="24"/>
        </w:rPr>
        <w:t>Iuber</w:t>
      </w:r>
      <w:r>
        <w:rPr>
          <w:rFonts w:ascii="Arial" w:hAnsi="Arial" w:cs="Arial"/>
          <w:b/>
          <w:bCs/>
          <w:sz w:val="24"/>
          <w:szCs w:val="24"/>
        </w:rPr>
        <w:t>ê</w:t>
      </w:r>
      <w:r w:rsidRPr="00E23704">
        <w:rPr>
          <w:rFonts w:ascii="Arial" w:hAnsi="Arial" w:cs="Arial"/>
          <w:b/>
          <w:bCs/>
          <w:sz w:val="24"/>
          <w:szCs w:val="24"/>
        </w:rPr>
        <w:t xml:space="preserve"> Dutra Machado</w:t>
      </w:r>
      <w:r w:rsidRPr="00E23704">
        <w:rPr>
          <w:rFonts w:ascii="Arial" w:hAnsi="Arial" w:cs="Arial"/>
          <w:sz w:val="24"/>
          <w:szCs w:val="24"/>
        </w:rPr>
        <w:t xml:space="preserve">, brasileiro, solteiro, portador da cédula de identidade nº 2059144598/SS, inscrito no CPF nº 938.387.430-91, residente e domiciliado na Travessa Tamandaré, nº 53, nesta Cidade, doravante denominada </w:t>
      </w:r>
      <w:r w:rsidRPr="00E23704">
        <w:rPr>
          <w:rFonts w:ascii="Arial" w:hAnsi="Arial" w:cs="Arial"/>
          <w:b/>
          <w:bCs/>
          <w:sz w:val="24"/>
          <w:szCs w:val="24"/>
        </w:rPr>
        <w:t xml:space="preserve">CONTRATADA,  </w:t>
      </w:r>
      <w:r w:rsidRPr="00E23704">
        <w:rPr>
          <w:rFonts w:ascii="Arial" w:hAnsi="Arial" w:cs="Arial"/>
          <w:sz w:val="24"/>
          <w:szCs w:val="24"/>
        </w:rPr>
        <w:t>têm justo e acordado entre si o que segue:</w:t>
      </w:r>
    </w:p>
    <w:p w:rsidR="00657DCF" w:rsidRDefault="00657DCF" w:rsidP="00E2370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657DCF" w:rsidRDefault="00657DCF" w:rsidP="00E2370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657DCF" w:rsidRDefault="00657DCF" w:rsidP="00E2370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657DCF" w:rsidRDefault="00657DCF" w:rsidP="00E2370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99" w:firstLine="1260"/>
        <w:jc w:val="both"/>
        <w:rPr>
          <w:rFonts w:ascii="Arial" w:hAnsi="Arial" w:cs="Arial"/>
          <w:sz w:val="24"/>
          <w:szCs w:val="24"/>
        </w:rPr>
      </w:pPr>
    </w:p>
    <w:p w:rsidR="00657DCF" w:rsidRDefault="00657DCF" w:rsidP="00E2370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99"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DO OBJETO</w:t>
      </w:r>
    </w:p>
    <w:p w:rsidR="00657DCF" w:rsidRPr="00E23704" w:rsidRDefault="00657DCF" w:rsidP="00E23704">
      <w:pPr>
        <w:tabs>
          <w:tab w:val="left" w:pos="-18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99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E23704">
        <w:rPr>
          <w:rFonts w:ascii="Arial" w:hAnsi="Arial" w:cs="Arial"/>
          <w:sz w:val="24"/>
          <w:szCs w:val="24"/>
        </w:rPr>
        <w:t>O presente contrato tem por objeto a contratação de serviços de administração, manutenção e conservação da área do Parque Municipal da Pedra do Segredo, sendo de responsabilidade da Contratada as seguintes atividades, além das previstas no Edital nº 2639/2017 e seu Termo de Referência.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1º</w:t>
      </w:r>
      <w:r w:rsidRPr="00E23704">
        <w:rPr>
          <w:rFonts w:ascii="Arial" w:hAnsi="Arial" w:cs="Arial"/>
          <w:sz w:val="24"/>
          <w:szCs w:val="24"/>
        </w:rPr>
        <w:t xml:space="preserve"> - Implantar sistema de administração, garantindo a preservação do patrimônio natural e Material do Parque;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2º</w:t>
      </w:r>
      <w:r w:rsidRPr="00E23704">
        <w:rPr>
          <w:rFonts w:ascii="Arial" w:hAnsi="Arial" w:cs="Arial"/>
          <w:sz w:val="24"/>
          <w:szCs w:val="24"/>
        </w:rPr>
        <w:t xml:space="preserve"> - Orientar tecnicamente na implementação de trilhas interpretativas, utilizando métodos científicos como IAPT (Indicadores Atrativos Naturais em Pontos Estratégicos das Trilhas) que favorecerá na interpretação dos ambientes, bem como, o método VIM (Visitor Imapact Monagement), que fornecerá subsídios para minimizar e controlar os impactos gerados pela visitação pública;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3º</w:t>
      </w:r>
      <w:r w:rsidRPr="00E23704">
        <w:rPr>
          <w:rFonts w:ascii="Arial" w:hAnsi="Arial" w:cs="Arial"/>
          <w:sz w:val="24"/>
          <w:szCs w:val="24"/>
        </w:rPr>
        <w:t xml:space="preserve"> -  Confeccionar e submeter para aprovação do Departamento de Meio Ambiente um Regulamento Provisório que disponha sobre as normas de visitação do Parque, até que se institua o Plano Gestor com base no zoneamento ambiental que deverá ser elaborado pelo Município.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4º</w:t>
      </w:r>
      <w:r w:rsidRPr="00E23704">
        <w:rPr>
          <w:rFonts w:ascii="Arial" w:hAnsi="Arial" w:cs="Arial"/>
          <w:sz w:val="24"/>
          <w:szCs w:val="24"/>
        </w:rPr>
        <w:t xml:space="preserve"> - Atender todos os turistas e visitantes que por ventura, optem em conhecer o Parque, mediante pagamento de taxa de visitação e observância das regras previstas no Regulamento Provisório de Visitação.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5º</w:t>
      </w:r>
      <w:r w:rsidRPr="00E23704">
        <w:rPr>
          <w:rFonts w:ascii="Arial" w:hAnsi="Arial" w:cs="Arial"/>
          <w:sz w:val="24"/>
          <w:szCs w:val="24"/>
        </w:rPr>
        <w:t xml:space="preserve"> - Implantar o programa de Educação Ambiental (Trilhas interpretativas da Serra do Segredo) para atender as Escolas Municipais, assegurando a utilização do Ecoturismo como ferramenta pedagógica para implantar a vivência ecológica nos currículos escolares, vendo nos passeios e atividades as interfaces da teoria, assistida na prática em ambiente natural despertando em todos o interesse de se preservar a natureza.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6º</w:t>
      </w:r>
      <w:r w:rsidRPr="00E23704">
        <w:rPr>
          <w:rFonts w:ascii="Arial" w:hAnsi="Arial" w:cs="Arial"/>
          <w:sz w:val="24"/>
          <w:szCs w:val="24"/>
        </w:rPr>
        <w:t xml:space="preserve"> - Considerar, para fins de contrato, somente a área superficial destinada ao Parque Municipal da Pedra do Segredo, área esta de titularidade do Município de Caçapava do Sul, de acordo com a matrícula do registro de imóveis nº R-1-2919, sendo que a área superficial totaliza 4,8157 hectares.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7º</w:t>
      </w:r>
      <w:r w:rsidRPr="00E23704">
        <w:rPr>
          <w:rFonts w:ascii="Arial" w:hAnsi="Arial" w:cs="Arial"/>
          <w:sz w:val="24"/>
          <w:szCs w:val="24"/>
        </w:rPr>
        <w:t xml:space="preserve"> - Poderá haver quiosque para a comercialização de gêneros alimentícios e água mineral.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8º -</w:t>
      </w:r>
      <w:r w:rsidRPr="00E23704">
        <w:rPr>
          <w:rFonts w:ascii="Arial" w:hAnsi="Arial" w:cs="Arial"/>
          <w:sz w:val="24"/>
          <w:szCs w:val="24"/>
        </w:rPr>
        <w:t xml:space="preserve"> Não poderá ser realizada coleta e utilização de material lenhoso existente no Parque para queima. 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9º</w:t>
      </w:r>
      <w:r w:rsidRPr="00E23704">
        <w:rPr>
          <w:rFonts w:ascii="Arial" w:hAnsi="Arial" w:cs="Arial"/>
          <w:sz w:val="24"/>
          <w:szCs w:val="24"/>
        </w:rPr>
        <w:t xml:space="preserve"> - Churrascos ou outra forma de preparo de alimentos, fora da área do Parque, será de responsabilidade da empresa contratada. 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10º</w:t>
      </w:r>
      <w:r w:rsidRPr="00E23704">
        <w:rPr>
          <w:rFonts w:ascii="Arial" w:hAnsi="Arial" w:cs="Arial"/>
          <w:sz w:val="24"/>
          <w:szCs w:val="24"/>
        </w:rPr>
        <w:t xml:space="preserve"> - Os ingressos para acesso ao Parque Municipal da Pedra do Segredo, ficará por conta da Empresa Contratada, tendo em vista, manutenção e conservação de estruturas existentes (casa, banheiros, churrasqueiras, divisas e trilhas) ou a serem construídas.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11º</w:t>
      </w:r>
      <w:r w:rsidRPr="00E23704">
        <w:rPr>
          <w:rFonts w:ascii="Arial" w:hAnsi="Arial" w:cs="Arial"/>
          <w:sz w:val="24"/>
          <w:szCs w:val="24"/>
        </w:rPr>
        <w:t xml:space="preserve"> - O valor do ingresso deverá ser acessível a todos os públicos e ser submetido à apreciação da Prefeitura Municipal de Caçapava do Sul. Deve-se apresentar a proposta de ingresso com diferentes categorias de ingresso (morador, visitante, estudante) e isenção (idoso, criança até 06 anos), sendo que os recursos</w:t>
      </w:r>
      <w:r w:rsidRPr="00E237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3704">
        <w:rPr>
          <w:rFonts w:ascii="Arial" w:hAnsi="Arial" w:cs="Arial"/>
          <w:sz w:val="24"/>
          <w:szCs w:val="24"/>
        </w:rPr>
        <w:t>oriundos da cobrança de ingresso da categoria morador deverão ser repassados pela Contratada ao Município para o Fundo Municipal de Turismo, em conta bancária específica a ser informada oportunamente.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12º</w:t>
      </w:r>
      <w:r w:rsidRPr="00E23704">
        <w:rPr>
          <w:rFonts w:ascii="Arial" w:hAnsi="Arial" w:cs="Arial"/>
          <w:sz w:val="24"/>
          <w:szCs w:val="24"/>
        </w:rPr>
        <w:t xml:space="preserve"> - A segurança física e patrimonial dos visitantes nas dependências do Parque e manutenção, limpeza e conservação dos bens físicos e naturais do Parque Municipal, ficará por conta d</w:t>
      </w:r>
      <w:r>
        <w:rPr>
          <w:rFonts w:ascii="Arial" w:hAnsi="Arial" w:cs="Arial"/>
          <w:sz w:val="24"/>
          <w:szCs w:val="24"/>
        </w:rPr>
        <w:t>a</w:t>
      </w:r>
      <w:r w:rsidRPr="00E23704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A</w:t>
      </w:r>
      <w:r w:rsidRPr="00E23704">
        <w:rPr>
          <w:rFonts w:ascii="Arial" w:hAnsi="Arial" w:cs="Arial"/>
          <w:sz w:val="24"/>
          <w:szCs w:val="24"/>
        </w:rPr>
        <w:t>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13º</w:t>
      </w:r>
      <w:r w:rsidRPr="00E23704">
        <w:rPr>
          <w:rFonts w:ascii="Arial" w:hAnsi="Arial" w:cs="Arial"/>
          <w:sz w:val="24"/>
          <w:szCs w:val="24"/>
        </w:rPr>
        <w:t xml:space="preserve"> - A Empresa vencedora se responsabilizará pela segurança e integridade do visitante. 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§ 14º - </w:t>
      </w:r>
      <w:r w:rsidRPr="00E23704">
        <w:rPr>
          <w:rFonts w:ascii="Arial" w:hAnsi="Arial" w:cs="Arial"/>
          <w:sz w:val="24"/>
          <w:szCs w:val="24"/>
        </w:rPr>
        <w:t xml:space="preserve">A Prefeitura Municipal de Caçapava do Sul, exime-se de qualquer responsabilidade em relação a segurança física e patrimonial dos bens do visitante. 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15º -</w:t>
      </w:r>
      <w:r w:rsidRPr="00E23704">
        <w:rPr>
          <w:rFonts w:ascii="Arial" w:hAnsi="Arial" w:cs="Arial"/>
          <w:sz w:val="24"/>
          <w:szCs w:val="24"/>
        </w:rPr>
        <w:t xml:space="preserve"> A Empresa vencedora deverá estabelecer e desenvolver programa de educação ambiental junto aos visitantes, visando a preservação e conservação dos recursos naturais do Parque.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16º -</w:t>
      </w:r>
      <w:r w:rsidRPr="00E23704">
        <w:rPr>
          <w:rFonts w:ascii="Arial" w:hAnsi="Arial" w:cs="Arial"/>
          <w:sz w:val="24"/>
          <w:szCs w:val="24"/>
        </w:rPr>
        <w:t xml:space="preserve"> A realização de trekking (caminhadas em trilhas), ou outra atividade que venha a ser desenvolvida com os visitantes, será inteira responsabilidade do contratado, ficando a contratante isenta de qualquer responsabilidade sobre eventos que possam causar prejuízos aos visitantes e aos recursos naturais e patrimoniais do Parque. 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17º -</w:t>
      </w:r>
      <w:r w:rsidRPr="00E23704">
        <w:rPr>
          <w:rFonts w:ascii="Arial" w:hAnsi="Arial" w:cs="Arial"/>
          <w:sz w:val="24"/>
          <w:szCs w:val="24"/>
        </w:rPr>
        <w:t xml:space="preserve"> Para a implantação de novas trilhas ou implantação de nova infraestrutura dentro da área do Parque, a Contratante deverá ser consultada previamente para anuência ou não.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18º</w:t>
      </w:r>
      <w:r w:rsidRPr="00E23704">
        <w:rPr>
          <w:rFonts w:ascii="Arial" w:hAnsi="Arial" w:cs="Arial"/>
          <w:sz w:val="24"/>
          <w:szCs w:val="24"/>
        </w:rPr>
        <w:t xml:space="preserve"> - As trilhas existentes ou a serem implantadas dentro da área do Parque, deverão ser dotadas de dispositivos para contenção de erosão e para acessibilidade de forma que os usuários possam transitar com segurança. As trilhas deverão ser dotadas de placas indicativas com cunho de educação ambiental. A manutenção das trilhas e suas placas e dispositivos de segurança e a implantação de novas trilhas será de responsabilidade da contratada, bem como seus custos de manutenção e implantação.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19º</w:t>
      </w:r>
      <w:r w:rsidRPr="00E23704">
        <w:rPr>
          <w:rFonts w:ascii="Arial" w:hAnsi="Arial" w:cs="Arial"/>
          <w:sz w:val="24"/>
          <w:szCs w:val="24"/>
        </w:rPr>
        <w:t xml:space="preserve"> - As águas da sanga do Parque somente poderão ser utilizadas para sanitários e lavação de utensílios domésticos ou outros equipamentos, não podendo ser utilizada para consumo humano, salvo com implantação de sistema de tratamento prévio que torne a água potável apta ao consumo humano.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20º</w:t>
      </w:r>
      <w:r w:rsidRPr="00E23704">
        <w:rPr>
          <w:rFonts w:ascii="Arial" w:hAnsi="Arial" w:cs="Arial"/>
          <w:sz w:val="24"/>
          <w:szCs w:val="24"/>
        </w:rPr>
        <w:t xml:space="preserve"> - Não poderá ser realizada a fixação de placas em indivíduos arbóreos.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21º</w:t>
      </w:r>
      <w:r w:rsidRPr="00E23704">
        <w:rPr>
          <w:rFonts w:ascii="Arial" w:hAnsi="Arial" w:cs="Arial"/>
          <w:sz w:val="24"/>
          <w:szCs w:val="24"/>
        </w:rPr>
        <w:t xml:space="preserve"> - A contratada ficará com a responsabilidade de não permitir a visitação com animais domésticos, não permitir a entrada de armas de fogo, não permitir a coleta e supressão de vegetação, não permitir a caça ou apreensão de animais silvestres, não permitir a coleta de lenha. 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22º</w:t>
      </w:r>
      <w:r w:rsidRPr="00E23704">
        <w:rPr>
          <w:rFonts w:ascii="Arial" w:hAnsi="Arial" w:cs="Arial"/>
          <w:sz w:val="24"/>
          <w:szCs w:val="24"/>
        </w:rPr>
        <w:t xml:space="preserve"> - A contratada deverá promover a proteção integral da flora, fauna e demais recursos naturais, utilizando a área do Parque para objetivos educacionais, científicos, recreativos e turísticos.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§ 23º</w:t>
      </w:r>
      <w:r w:rsidRPr="00E23704">
        <w:rPr>
          <w:rFonts w:ascii="Arial" w:hAnsi="Arial" w:cs="Arial"/>
          <w:sz w:val="24"/>
          <w:szCs w:val="24"/>
        </w:rPr>
        <w:t xml:space="preserve"> - O agendamento para visitas no Parque Municipal da Pedra do Segredo será de inteira responsabilidade da Empresa Contratada.</w:t>
      </w:r>
    </w:p>
    <w:p w:rsidR="00657DCF" w:rsidRPr="00E23704" w:rsidRDefault="00657DCF" w:rsidP="00E23704">
      <w:pPr>
        <w:ind w:right="195"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DO PREÇO</w:t>
      </w:r>
      <w:r w:rsidRPr="00E23704">
        <w:rPr>
          <w:rFonts w:ascii="Arial" w:hAnsi="Arial" w:cs="Arial"/>
          <w:sz w:val="24"/>
          <w:szCs w:val="24"/>
        </w:rPr>
        <w:t xml:space="preserve">: 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 CLÁUSULA SEGUNDA:</w:t>
      </w:r>
      <w:r w:rsidRPr="00E23704">
        <w:rPr>
          <w:rFonts w:ascii="Arial" w:hAnsi="Arial" w:cs="Arial"/>
          <w:sz w:val="24"/>
          <w:szCs w:val="24"/>
        </w:rPr>
        <w:t xml:space="preserve"> A CONTRATANTE pagará a CONTRATADA a importância mensal de </w:t>
      </w:r>
      <w:r w:rsidRPr="006F0944">
        <w:rPr>
          <w:rFonts w:ascii="Arial" w:hAnsi="Arial" w:cs="Arial"/>
          <w:b/>
          <w:bCs/>
          <w:sz w:val="24"/>
          <w:szCs w:val="24"/>
        </w:rPr>
        <w:t>R$ 3.590,00</w:t>
      </w:r>
      <w:r w:rsidRPr="00E23704">
        <w:rPr>
          <w:rFonts w:ascii="Arial" w:hAnsi="Arial" w:cs="Arial"/>
          <w:sz w:val="24"/>
          <w:szCs w:val="24"/>
        </w:rPr>
        <w:t xml:space="preserve"> (Três mil, quinhentos e noventa reais), cujo valor será efetuado até o quinto (5º) dia útil de cada mês.</w:t>
      </w:r>
    </w:p>
    <w:p w:rsidR="00657DCF" w:rsidRPr="00E23704" w:rsidRDefault="00657DCF" w:rsidP="00E23704">
      <w:pPr>
        <w:ind w:right="195" w:firstLine="1080"/>
        <w:jc w:val="both"/>
        <w:rPr>
          <w:rFonts w:ascii="Arial" w:hAnsi="Arial" w:cs="Arial"/>
          <w:sz w:val="24"/>
          <w:szCs w:val="24"/>
        </w:rPr>
      </w:pP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CLÁUSULA TERCEIRA: </w:t>
      </w:r>
      <w:r w:rsidRPr="00E23704">
        <w:rPr>
          <w:rFonts w:ascii="Arial" w:hAnsi="Arial" w:cs="Arial"/>
          <w:sz w:val="24"/>
          <w:szCs w:val="24"/>
        </w:rPr>
        <w:t>O valor do contrato será reajustado anualmente pelo Índice Geral de Preços de Mercado (IGPM/FGV)</w:t>
      </w:r>
    </w:p>
    <w:p w:rsidR="00657DCF" w:rsidRPr="00E23704" w:rsidRDefault="00657DCF" w:rsidP="00E23704">
      <w:pPr>
        <w:ind w:right="195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657DCF" w:rsidRPr="00E23704" w:rsidRDefault="00657DCF" w:rsidP="00E23704">
      <w:pPr>
        <w:overflowPunct w:val="0"/>
        <w:autoSpaceDE w:val="0"/>
        <w:autoSpaceDN w:val="0"/>
        <w:adjustRightInd w:val="0"/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CLÁUSULA QUARTA: </w:t>
      </w:r>
      <w:r w:rsidRPr="00E23704">
        <w:rPr>
          <w:rFonts w:ascii="Arial" w:hAnsi="Arial" w:cs="Arial"/>
          <w:sz w:val="24"/>
          <w:szCs w:val="24"/>
        </w:rPr>
        <w:t>Ocorrendo atraso no pagamento, os valores serão corrigidos monetariamente pelo IGPM/FGV do período, ou outro índice que vier a substituí-lo, e a Administração compensará a contratada com juros de 0,5% (meio por cento) ao mês, pro rata.</w:t>
      </w:r>
    </w:p>
    <w:p w:rsidR="00657DCF" w:rsidRPr="00E23704" w:rsidRDefault="00657DCF" w:rsidP="00E23704">
      <w:pPr>
        <w:ind w:right="195" w:firstLine="1080"/>
        <w:jc w:val="both"/>
        <w:rPr>
          <w:rFonts w:ascii="Arial" w:hAnsi="Arial" w:cs="Arial"/>
          <w:sz w:val="24"/>
          <w:szCs w:val="24"/>
        </w:rPr>
      </w:pP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CLÁUSULA QUINTA:</w:t>
      </w:r>
      <w:r w:rsidRPr="00E23704">
        <w:rPr>
          <w:rFonts w:ascii="Arial" w:hAnsi="Arial" w:cs="Arial"/>
          <w:sz w:val="24"/>
          <w:szCs w:val="24"/>
        </w:rPr>
        <w:t xml:space="preserve"> Para as despesas decorrentes da presente Licitação, serão utilizados recursos da </w:t>
      </w:r>
      <w:r w:rsidRPr="00E23704">
        <w:rPr>
          <w:rFonts w:ascii="Arial" w:hAnsi="Arial" w:cs="Arial"/>
          <w:b/>
          <w:bCs/>
          <w:sz w:val="24"/>
          <w:szCs w:val="24"/>
        </w:rPr>
        <w:t>Dotação Orçamentária</w:t>
      </w:r>
      <w:r w:rsidRPr="00E2370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23704">
        <w:rPr>
          <w:rFonts w:ascii="Arial" w:hAnsi="Arial" w:cs="Arial"/>
          <w:sz w:val="24"/>
          <w:szCs w:val="24"/>
        </w:rPr>
        <w:t>07.02.04.695.0011.2.072 – 33.90.39 Red. 337 Rec 01.</w:t>
      </w:r>
    </w:p>
    <w:p w:rsidR="00657DCF" w:rsidRPr="00E23704" w:rsidRDefault="00657DCF" w:rsidP="00E23704">
      <w:pPr>
        <w:ind w:right="195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657DCF" w:rsidRPr="00E23704" w:rsidRDefault="00657DCF" w:rsidP="00E23704">
      <w:pPr>
        <w:overflowPunct w:val="0"/>
        <w:autoSpaceDE w:val="0"/>
        <w:autoSpaceDN w:val="0"/>
        <w:adjustRightInd w:val="0"/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CLAUSULA SEXTA: </w:t>
      </w:r>
      <w:r w:rsidRPr="00E23704">
        <w:rPr>
          <w:rFonts w:ascii="Arial" w:hAnsi="Arial" w:cs="Arial"/>
          <w:sz w:val="24"/>
          <w:szCs w:val="24"/>
        </w:rPr>
        <w:t xml:space="preserve">Para o efetivo pagamento, a nota fiscal deverá estar acompanhada de cópia autenticada da folha de pagamento e das guias de recolhimento do FGTS e INSS dos empregados ligados diretamente com os serviços executados. </w:t>
      </w:r>
    </w:p>
    <w:p w:rsidR="00657DCF" w:rsidRPr="00E23704" w:rsidRDefault="00657DCF" w:rsidP="00E23704">
      <w:pPr>
        <w:ind w:right="195" w:firstLine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CLAUSULA SÉTIMA: </w:t>
      </w:r>
      <w:r w:rsidRPr="00E23704">
        <w:rPr>
          <w:rFonts w:ascii="Arial" w:hAnsi="Arial" w:cs="Arial"/>
          <w:sz w:val="24"/>
          <w:szCs w:val="24"/>
        </w:rPr>
        <w:t>Serão processadas as retenções previdenciárias e Imposto de Renda, nos termos da legislação que regula a matéria.</w:t>
      </w:r>
    </w:p>
    <w:p w:rsidR="00657DCF" w:rsidRPr="00E23704" w:rsidRDefault="00657DCF" w:rsidP="00E23704">
      <w:pPr>
        <w:ind w:right="195" w:firstLine="1080"/>
        <w:jc w:val="both"/>
        <w:rPr>
          <w:rFonts w:ascii="Arial" w:hAnsi="Arial" w:cs="Arial"/>
          <w:sz w:val="24"/>
          <w:szCs w:val="24"/>
        </w:rPr>
      </w:pPr>
    </w:p>
    <w:p w:rsidR="00657DCF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color w:val="0000FF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CLAUSULA OITAVA:  </w:t>
      </w:r>
      <w:r w:rsidRPr="00E23704">
        <w:rPr>
          <w:rFonts w:ascii="Arial" w:hAnsi="Arial" w:cs="Arial"/>
          <w:sz w:val="24"/>
          <w:szCs w:val="24"/>
        </w:rPr>
        <w:t>O pagamento será efetuado mediante a apresentação da CND do ISS, para Empresas com Sede neste Município ou Guia de Retenção de ISS para Empresas com sede fora do Município. O índice do ISS no Município de Caçapava do Sul para a prestação dos serviços ora licitados é de 3,5% (três e meio por cento) e no caso de Empresas optantes do simples nacional entre 2% (dois por cento) e 5% (cinco por cento), de acordo com o faturamento da mesma e o anexo em que se enquadrar</w:t>
      </w:r>
      <w:r w:rsidRPr="00E23704">
        <w:rPr>
          <w:rFonts w:ascii="Arial" w:hAnsi="Arial" w:cs="Arial"/>
          <w:color w:val="0000FF"/>
          <w:sz w:val="24"/>
          <w:szCs w:val="24"/>
        </w:rPr>
        <w:t>.</w:t>
      </w:r>
    </w:p>
    <w:p w:rsidR="00657DCF" w:rsidRPr="00E23704" w:rsidRDefault="00657DCF" w:rsidP="00E23704">
      <w:pPr>
        <w:pStyle w:val="Heading1"/>
        <w:ind w:left="708" w:right="195" w:firstLine="1080"/>
        <w:jc w:val="left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 xml:space="preserve">  </w:t>
      </w:r>
    </w:p>
    <w:p w:rsidR="00657DCF" w:rsidRPr="00E23704" w:rsidRDefault="00657DCF" w:rsidP="00E23704">
      <w:pPr>
        <w:pStyle w:val="Heading1"/>
        <w:spacing w:line="360" w:lineRule="auto"/>
        <w:ind w:right="195" w:firstLine="1080"/>
        <w:jc w:val="left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>DAS PENALIDADES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CLÁUSULA NONA: </w:t>
      </w:r>
      <w:r w:rsidRPr="00E23704">
        <w:rPr>
          <w:rFonts w:ascii="Arial" w:hAnsi="Arial" w:cs="Arial"/>
          <w:sz w:val="24"/>
          <w:szCs w:val="24"/>
        </w:rPr>
        <w:t>A Contratada estará sujeita as sanções e penalidades previstas no item 9 do Edital Convocatório.</w:t>
      </w:r>
    </w:p>
    <w:p w:rsidR="00657DCF" w:rsidRPr="00E23704" w:rsidRDefault="00657DCF" w:rsidP="00E23704">
      <w:pPr>
        <w:pStyle w:val="BodyText"/>
        <w:ind w:right="195" w:firstLine="1080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DO PRAZO</w:t>
      </w:r>
    </w:p>
    <w:p w:rsidR="00657DCF" w:rsidRPr="00E23704" w:rsidRDefault="00657DCF" w:rsidP="00E23704">
      <w:pPr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CLÁUSULA DÉCIMA:</w:t>
      </w:r>
      <w:r w:rsidRPr="00E2370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23704">
        <w:rPr>
          <w:rFonts w:ascii="Arial" w:hAnsi="Arial" w:cs="Arial"/>
          <w:sz w:val="24"/>
          <w:szCs w:val="24"/>
        </w:rPr>
        <w:t>O prazo de contratação dos serviços ora licitados, será pelo prazo de 12 (doze) meses, podendo ser prorrogado até o limite de 60 (sessenta) meses, se houver interesse das partes, nos termos do Artigo 57, Inc. II da Lei 8.666/93.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95" w:firstLine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657DCF" w:rsidRPr="00AD315A" w:rsidRDefault="00657DCF" w:rsidP="00AD315A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D315A">
        <w:rPr>
          <w:rFonts w:ascii="Arial" w:hAnsi="Arial" w:cs="Arial"/>
          <w:b/>
          <w:bCs/>
          <w:sz w:val="24"/>
          <w:szCs w:val="24"/>
        </w:rPr>
        <w:t xml:space="preserve">CLÁUSULA DÉCIMA PRIMEIRA: </w:t>
      </w:r>
      <w:r w:rsidRPr="00AD315A">
        <w:rPr>
          <w:rFonts w:ascii="Arial" w:hAnsi="Arial" w:cs="Arial"/>
          <w:sz w:val="24"/>
          <w:szCs w:val="24"/>
        </w:rPr>
        <w:t xml:space="preserve">A fiscalização da execução dos serviços será efetuada pela CONTRATANTE, através do Sr. </w:t>
      </w:r>
      <w:r w:rsidRPr="00AD315A">
        <w:rPr>
          <w:rFonts w:ascii="Arial" w:hAnsi="Arial" w:cs="Arial"/>
          <w:b/>
          <w:bCs/>
          <w:sz w:val="24"/>
          <w:szCs w:val="24"/>
        </w:rPr>
        <w:t>João Timotheo Esmerio Machado</w:t>
      </w:r>
      <w:r w:rsidRPr="00AD315A">
        <w:rPr>
          <w:rFonts w:ascii="Arial" w:hAnsi="Arial" w:cs="Arial"/>
          <w:sz w:val="24"/>
          <w:szCs w:val="24"/>
        </w:rPr>
        <w:t>, CPF: 465.431.470-91</w:t>
      </w:r>
      <w:r>
        <w:rPr>
          <w:rFonts w:ascii="Arial" w:hAnsi="Arial" w:cs="Arial"/>
          <w:sz w:val="24"/>
          <w:szCs w:val="24"/>
        </w:rPr>
        <w:t xml:space="preserve">,  </w:t>
      </w:r>
      <w:r w:rsidRPr="00AD315A">
        <w:rPr>
          <w:rFonts w:ascii="Arial" w:hAnsi="Arial" w:cs="Arial"/>
          <w:sz w:val="24"/>
          <w:szCs w:val="24"/>
        </w:rPr>
        <w:t xml:space="preserve">Rua Baltazar de Bem, 729, Centro, Caçapava do Sul/RS que atuará como </w:t>
      </w:r>
      <w:r w:rsidRPr="00AD315A">
        <w:rPr>
          <w:rFonts w:ascii="Arial" w:hAnsi="Arial" w:cs="Arial"/>
          <w:b/>
          <w:bCs/>
          <w:sz w:val="24"/>
          <w:szCs w:val="24"/>
        </w:rPr>
        <w:t>Fiscal</w:t>
      </w:r>
      <w:r w:rsidRPr="00AD315A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a</w:t>
      </w:r>
      <w:r w:rsidRPr="00AD315A">
        <w:rPr>
          <w:rFonts w:ascii="Arial" w:hAnsi="Arial" w:cs="Arial"/>
          <w:sz w:val="24"/>
          <w:szCs w:val="24"/>
        </w:rPr>
        <w:t xml:space="preserve"> Sra. </w:t>
      </w:r>
      <w:r w:rsidRPr="00AD315A">
        <w:rPr>
          <w:rFonts w:ascii="Arial" w:hAnsi="Arial" w:cs="Arial"/>
          <w:b/>
          <w:bCs/>
          <w:sz w:val="24"/>
          <w:szCs w:val="24"/>
        </w:rPr>
        <w:t>Solange Rodrigues Marques</w:t>
      </w:r>
      <w:r w:rsidRPr="00AD31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D315A">
        <w:rPr>
          <w:rFonts w:ascii="Arial" w:hAnsi="Arial" w:cs="Arial"/>
          <w:sz w:val="24"/>
          <w:szCs w:val="24"/>
        </w:rPr>
        <w:t xml:space="preserve">CPF: 254.963.440-34, Rua Silva Jardim, 1045, centro, Caçapava do Sul/RS que atuará como </w:t>
      </w:r>
      <w:r w:rsidRPr="00AD315A">
        <w:rPr>
          <w:rFonts w:ascii="Arial" w:hAnsi="Arial" w:cs="Arial"/>
          <w:b/>
          <w:bCs/>
          <w:sz w:val="24"/>
          <w:szCs w:val="24"/>
        </w:rPr>
        <w:t>Gestor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D315A">
        <w:rPr>
          <w:rFonts w:ascii="Arial" w:hAnsi="Arial" w:cs="Arial"/>
          <w:b/>
          <w:bCs/>
          <w:sz w:val="24"/>
          <w:szCs w:val="24"/>
        </w:rPr>
        <w:t xml:space="preserve"> de Contrato</w:t>
      </w:r>
      <w:r w:rsidRPr="00AD315A">
        <w:rPr>
          <w:rFonts w:ascii="Arial" w:hAnsi="Arial" w:cs="Arial"/>
          <w:sz w:val="24"/>
          <w:szCs w:val="24"/>
        </w:rPr>
        <w:t>.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95" w:firstLine="108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23704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DA RESCISÃO</w:t>
      </w:r>
    </w:p>
    <w:p w:rsidR="00657DCF" w:rsidRPr="00E23704" w:rsidRDefault="00657DCF" w:rsidP="00E2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CLÁUSULA DÉCIMA SEGUNDA: </w:t>
      </w:r>
      <w:r w:rsidRPr="00E23704">
        <w:rPr>
          <w:rFonts w:ascii="Arial" w:hAnsi="Arial" w:cs="Arial"/>
          <w:sz w:val="24"/>
          <w:szCs w:val="24"/>
        </w:rPr>
        <w:t>Constituirão motivos para rescisão do contrato, independentemente da conclusão de seu prazo:</w:t>
      </w:r>
    </w:p>
    <w:p w:rsidR="00657DCF" w:rsidRPr="00E23704" w:rsidRDefault="00657DCF" w:rsidP="00E2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ab/>
      </w:r>
      <w:r w:rsidRPr="00E23704">
        <w:rPr>
          <w:rFonts w:ascii="Arial" w:hAnsi="Arial" w:cs="Arial"/>
          <w:sz w:val="24"/>
          <w:szCs w:val="24"/>
        </w:rPr>
        <w:tab/>
        <w:t>a) manifesta deficiência do serviço;</w:t>
      </w:r>
    </w:p>
    <w:p w:rsidR="00657DCF" w:rsidRPr="00E23704" w:rsidRDefault="00657DCF" w:rsidP="00E2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ab/>
      </w:r>
      <w:r w:rsidRPr="00E23704">
        <w:rPr>
          <w:rFonts w:ascii="Arial" w:hAnsi="Arial" w:cs="Arial"/>
          <w:sz w:val="24"/>
          <w:szCs w:val="24"/>
        </w:rPr>
        <w:tab/>
        <w:t>b) reiterada desobediência dos preceitos estabelecidos;</w:t>
      </w:r>
    </w:p>
    <w:p w:rsidR="00657DCF" w:rsidRPr="00E23704" w:rsidRDefault="00657DCF" w:rsidP="00E2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ab/>
      </w:r>
      <w:r w:rsidRPr="00E23704">
        <w:rPr>
          <w:rFonts w:ascii="Arial" w:hAnsi="Arial" w:cs="Arial"/>
          <w:sz w:val="24"/>
          <w:szCs w:val="24"/>
        </w:rPr>
        <w:tab/>
        <w:t>c) falta grave a Juízo do Município;</w:t>
      </w:r>
    </w:p>
    <w:p w:rsidR="00657DCF" w:rsidRPr="00E23704" w:rsidRDefault="00657DCF" w:rsidP="00E2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ab/>
      </w:r>
      <w:r w:rsidRPr="00E23704">
        <w:rPr>
          <w:rFonts w:ascii="Arial" w:hAnsi="Arial" w:cs="Arial"/>
          <w:sz w:val="24"/>
          <w:szCs w:val="24"/>
        </w:rPr>
        <w:tab/>
        <w:t>d) abandono total ou parcial do serviço;</w:t>
      </w:r>
    </w:p>
    <w:p w:rsidR="00657DCF" w:rsidRPr="00E23704" w:rsidRDefault="00657DCF" w:rsidP="00E2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ab/>
      </w:r>
      <w:r w:rsidRPr="00E23704">
        <w:rPr>
          <w:rFonts w:ascii="Arial" w:hAnsi="Arial" w:cs="Arial"/>
          <w:sz w:val="24"/>
          <w:szCs w:val="24"/>
        </w:rPr>
        <w:tab/>
        <w:t>e) falência ou insolvência;</w:t>
      </w:r>
    </w:p>
    <w:p w:rsidR="00657DCF" w:rsidRPr="00E23704" w:rsidRDefault="00657DCF" w:rsidP="00E2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ab/>
      </w:r>
      <w:r w:rsidRPr="00E23704">
        <w:rPr>
          <w:rFonts w:ascii="Arial" w:hAnsi="Arial" w:cs="Arial"/>
          <w:sz w:val="24"/>
          <w:szCs w:val="24"/>
        </w:rPr>
        <w:tab/>
        <w:t>f) não dar início às atividades no prazo previsto;</w:t>
      </w:r>
    </w:p>
    <w:p w:rsidR="00657DCF" w:rsidRPr="00E23704" w:rsidRDefault="00657DCF" w:rsidP="00E2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ab/>
      </w:r>
      <w:r w:rsidRPr="00E23704">
        <w:rPr>
          <w:rFonts w:ascii="Arial" w:hAnsi="Arial" w:cs="Arial"/>
          <w:sz w:val="24"/>
          <w:szCs w:val="24"/>
        </w:rPr>
        <w:tab/>
        <w:t>h) o descumprimento de qualquer obrigação.</w:t>
      </w:r>
    </w:p>
    <w:p w:rsidR="00657DCF" w:rsidRPr="00E23704" w:rsidRDefault="00657DCF" w:rsidP="00E237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spacing w:line="360" w:lineRule="auto"/>
        <w:ind w:left="2700" w:right="195" w:firstLine="1080"/>
        <w:jc w:val="both"/>
        <w:rPr>
          <w:rFonts w:ascii="Arial" w:hAnsi="Arial" w:cs="Arial"/>
          <w:sz w:val="24"/>
          <w:szCs w:val="24"/>
        </w:rPr>
      </w:pP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PARÁGRAFO ÚNICO</w:t>
      </w:r>
      <w:r w:rsidRPr="00E23704">
        <w:rPr>
          <w:rFonts w:ascii="Arial" w:hAnsi="Arial" w:cs="Arial"/>
          <w:sz w:val="24"/>
          <w:szCs w:val="24"/>
        </w:rPr>
        <w:t xml:space="preserve"> – Em caso de rescisão por causa injustificada da CONTRATADA, esta será declarada inidônea para licitar ou contratar com a Administração Pública, nos termos do art. 87, IV da Lei nº 8.666/93.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CLÁUSULA DÉCIMA TERCEIRA:</w:t>
      </w:r>
      <w:r w:rsidRPr="00E23704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color w:val="FF0000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CLÁUSULA DÉCIMA QUARTA:</w:t>
      </w:r>
      <w:r w:rsidRPr="00E23704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95" w:firstLine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b/>
          <w:bCs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>DO FORO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b/>
          <w:bCs/>
          <w:sz w:val="24"/>
          <w:szCs w:val="24"/>
        </w:rPr>
        <w:t xml:space="preserve">CLÁUSULA DÉCIMA QUINTA: </w:t>
      </w:r>
      <w:r w:rsidRPr="00E23704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95" w:firstLine="1080"/>
        <w:jc w:val="both"/>
        <w:rPr>
          <w:rFonts w:ascii="Arial" w:hAnsi="Arial" w:cs="Arial"/>
          <w:sz w:val="24"/>
          <w:szCs w:val="24"/>
        </w:rPr>
      </w:pP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5" w:firstLine="1080"/>
        <w:jc w:val="both"/>
        <w:rPr>
          <w:rFonts w:ascii="Arial" w:hAnsi="Arial" w:cs="Arial"/>
          <w:sz w:val="24"/>
          <w:szCs w:val="24"/>
        </w:rPr>
      </w:pPr>
      <w:r w:rsidRPr="00E23704">
        <w:rPr>
          <w:rFonts w:ascii="Arial" w:hAnsi="Arial" w:cs="Arial"/>
          <w:sz w:val="24"/>
          <w:szCs w:val="24"/>
        </w:rPr>
        <w:t>E, por estarem certos e ajustados, assinam o presente contrato, em 04 (quatro) vias de igual teor e forma.</w:t>
      </w:r>
    </w:p>
    <w:p w:rsidR="00657DCF" w:rsidRPr="00E23704" w:rsidRDefault="00657DCF" w:rsidP="00E23704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011" w:firstLine="1260"/>
        <w:jc w:val="both"/>
        <w:rPr>
          <w:rFonts w:ascii="Arial" w:hAnsi="Arial" w:cs="Arial"/>
          <w:sz w:val="24"/>
          <w:szCs w:val="24"/>
        </w:rPr>
      </w:pPr>
    </w:p>
    <w:p w:rsidR="00657DCF" w:rsidRPr="00E23704" w:rsidRDefault="00657DCF" w:rsidP="00E23704">
      <w:pPr>
        <w:pStyle w:val="Standard"/>
        <w:spacing w:line="360" w:lineRule="auto"/>
        <w:ind w:firstLine="1260"/>
        <w:rPr>
          <w:rFonts w:ascii="Arial" w:hAnsi="Arial" w:cs="Arial"/>
        </w:rPr>
      </w:pPr>
      <w:r w:rsidRPr="00E23704">
        <w:rPr>
          <w:rFonts w:ascii="Arial" w:hAnsi="Arial" w:cs="Arial"/>
          <w:color w:val="000000"/>
        </w:rPr>
        <w:t xml:space="preserve">Caçapava do Sul, </w:t>
      </w:r>
      <w:r>
        <w:rPr>
          <w:rFonts w:ascii="Arial" w:hAnsi="Arial" w:cs="Arial"/>
          <w:color w:val="000000"/>
        </w:rPr>
        <w:t>16 de novembro de 2017</w:t>
      </w:r>
      <w:r w:rsidRPr="00E23704">
        <w:rPr>
          <w:rFonts w:ascii="Arial" w:hAnsi="Arial" w:cs="Arial"/>
          <w:color w:val="000000"/>
        </w:rPr>
        <w:t>.</w:t>
      </w:r>
    </w:p>
    <w:p w:rsidR="00657DCF" w:rsidRDefault="00657DCF" w:rsidP="00E23704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  <w:r w:rsidRPr="00E23704">
        <w:rPr>
          <w:rFonts w:ascii="Arial" w:hAnsi="Arial" w:cs="Arial"/>
          <w:color w:val="000000"/>
        </w:rPr>
        <w:tab/>
      </w:r>
      <w:r w:rsidRPr="00E23704">
        <w:rPr>
          <w:rFonts w:ascii="Arial" w:hAnsi="Arial" w:cs="Arial"/>
          <w:color w:val="000000"/>
        </w:rPr>
        <w:tab/>
      </w:r>
      <w:r w:rsidRPr="00E23704">
        <w:rPr>
          <w:rFonts w:ascii="Arial" w:hAnsi="Arial" w:cs="Arial"/>
          <w:color w:val="000000"/>
        </w:rPr>
        <w:tab/>
      </w:r>
    </w:p>
    <w:p w:rsidR="00657DCF" w:rsidRPr="00E23704" w:rsidRDefault="00657DCF" w:rsidP="00E23704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  <w:r w:rsidRPr="00E23704">
        <w:rPr>
          <w:rFonts w:ascii="Arial" w:hAnsi="Arial" w:cs="Arial"/>
          <w:color w:val="000000"/>
        </w:rPr>
        <w:tab/>
      </w:r>
      <w:r w:rsidRPr="00E23704">
        <w:rPr>
          <w:rFonts w:ascii="Arial" w:hAnsi="Arial" w:cs="Arial"/>
          <w:color w:val="000000"/>
        </w:rPr>
        <w:tab/>
      </w:r>
    </w:p>
    <w:p w:rsidR="00657DCF" w:rsidRPr="00E23704" w:rsidRDefault="00657DCF" w:rsidP="00E23704">
      <w:pPr>
        <w:pStyle w:val="Standard"/>
        <w:spacing w:line="360" w:lineRule="auto"/>
        <w:rPr>
          <w:rFonts w:ascii="Arial" w:hAnsi="Arial" w:cs="Arial"/>
          <w:b/>
          <w:bCs/>
          <w:color w:val="000000"/>
        </w:rPr>
      </w:pPr>
      <w:r w:rsidRPr="00E23704">
        <w:rPr>
          <w:rFonts w:ascii="Arial" w:hAnsi="Arial" w:cs="Arial"/>
          <w:b/>
          <w:bCs/>
        </w:rPr>
        <w:t xml:space="preserve">      EMPRESA IUBERÊ DUTRA MACHADO</w:t>
      </w:r>
      <w:r>
        <w:rPr>
          <w:rFonts w:ascii="Arial" w:hAnsi="Arial" w:cs="Arial"/>
          <w:b/>
          <w:bCs/>
        </w:rPr>
        <w:t>-ME</w:t>
      </w:r>
      <w:r w:rsidRPr="00E23704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 </w:t>
      </w:r>
      <w:r w:rsidRPr="00E23704">
        <w:rPr>
          <w:rFonts w:ascii="Arial" w:hAnsi="Arial" w:cs="Arial"/>
          <w:b/>
          <w:bCs/>
          <w:color w:val="000000"/>
        </w:rPr>
        <w:t>GIOVANI AMESTOY DA SILVA</w:t>
      </w:r>
    </w:p>
    <w:p w:rsidR="00657DCF" w:rsidRPr="00E23704" w:rsidRDefault="00657DCF" w:rsidP="00E23704">
      <w:pPr>
        <w:pStyle w:val="Standard"/>
        <w:spacing w:line="360" w:lineRule="auto"/>
        <w:rPr>
          <w:rFonts w:ascii="Arial" w:hAnsi="Arial" w:cs="Arial"/>
          <w:b/>
          <w:bCs/>
          <w:color w:val="000000"/>
        </w:rPr>
      </w:pPr>
      <w:r w:rsidRPr="00E23704">
        <w:rPr>
          <w:rFonts w:ascii="Arial" w:hAnsi="Arial" w:cs="Arial"/>
          <w:b/>
          <w:bCs/>
        </w:rPr>
        <w:t xml:space="preserve">                     CONTRATADA                                                 </w:t>
      </w:r>
      <w:r w:rsidRPr="00E23704">
        <w:rPr>
          <w:rFonts w:ascii="Arial" w:hAnsi="Arial" w:cs="Arial"/>
          <w:b/>
          <w:bCs/>
          <w:color w:val="000000"/>
        </w:rPr>
        <w:t>PREFEITO MUNICIPAL</w:t>
      </w:r>
    </w:p>
    <w:p w:rsidR="00657DCF" w:rsidRPr="00E23704" w:rsidRDefault="00657DCF" w:rsidP="00E23704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E23704">
        <w:rPr>
          <w:rFonts w:ascii="Arial" w:hAnsi="Arial" w:cs="Arial"/>
          <w:color w:val="000000"/>
        </w:rPr>
        <w:tab/>
      </w:r>
      <w:r w:rsidRPr="00E23704">
        <w:rPr>
          <w:rFonts w:ascii="Arial" w:hAnsi="Arial" w:cs="Arial"/>
          <w:color w:val="000000"/>
        </w:rPr>
        <w:tab/>
      </w:r>
      <w:r w:rsidRPr="00E23704">
        <w:rPr>
          <w:rFonts w:ascii="Arial" w:hAnsi="Arial" w:cs="Arial"/>
          <w:b/>
          <w:bCs/>
          <w:color w:val="000000"/>
        </w:rPr>
        <w:tab/>
      </w:r>
      <w:r w:rsidRPr="00E23704">
        <w:rPr>
          <w:rFonts w:ascii="Arial" w:hAnsi="Arial" w:cs="Arial"/>
          <w:b/>
          <w:bCs/>
          <w:color w:val="000000"/>
        </w:rPr>
        <w:tab/>
      </w:r>
      <w:r w:rsidRPr="00E23704">
        <w:rPr>
          <w:rFonts w:ascii="Arial" w:hAnsi="Arial" w:cs="Arial"/>
          <w:b/>
          <w:bCs/>
          <w:color w:val="000000"/>
        </w:rPr>
        <w:tab/>
        <w:t xml:space="preserve">        </w:t>
      </w:r>
      <w:r w:rsidRPr="00E23704">
        <w:rPr>
          <w:rFonts w:ascii="Arial" w:hAnsi="Arial" w:cs="Arial"/>
          <w:b/>
          <w:bCs/>
          <w:color w:val="000000"/>
        </w:rPr>
        <w:tab/>
      </w:r>
      <w:r w:rsidRPr="00E23704">
        <w:rPr>
          <w:rFonts w:ascii="Arial" w:hAnsi="Arial" w:cs="Arial"/>
          <w:b/>
          <w:bCs/>
          <w:color w:val="000000"/>
        </w:rPr>
        <w:tab/>
      </w:r>
    </w:p>
    <w:sectPr w:rsidR="00657DCF" w:rsidRPr="00E23704" w:rsidSect="00E23704">
      <w:headerReference w:type="default" r:id="rId7"/>
      <w:footerReference w:type="default" r:id="rId8"/>
      <w:pgSz w:w="11906" w:h="16838"/>
      <w:pgMar w:top="180" w:right="746" w:bottom="1258" w:left="1260" w:header="16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CF" w:rsidRDefault="00657DCF">
      <w:r>
        <w:separator/>
      </w:r>
    </w:p>
  </w:endnote>
  <w:endnote w:type="continuationSeparator" w:id="0">
    <w:p w:rsidR="00657DCF" w:rsidRDefault="0065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Ecofont Ve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CF" w:rsidRDefault="00657DCF" w:rsidP="0087474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57DCF" w:rsidRDefault="00657DCF" w:rsidP="002601BA">
    <w:pPr>
      <w:pStyle w:val="Footer"/>
      <w:pBdr>
        <w:bottom w:val="single" w:sz="12" w:space="1" w:color="000000"/>
      </w:pBdr>
      <w:ind w:right="360"/>
      <w:jc w:val="right"/>
      <w:rPr>
        <w:rFonts w:ascii="Ecofont Vera Sans" w:hAnsi="Ecofont Vera Sans" w:cs="Ecofont Vera Sans"/>
        <w:color w:val="000000"/>
        <w:sz w:val="20"/>
        <w:szCs w:val="20"/>
      </w:rPr>
    </w:pPr>
  </w:p>
  <w:p w:rsidR="00657DCF" w:rsidRDefault="00657DCF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PROCURADORIA GERAL DO MUNICÍPIO</w:t>
    </w:r>
  </w:p>
  <w:p w:rsidR="00657DCF" w:rsidRDefault="00657DCF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Rua XV de novembro, n. 438 – CEP 96.570-000 – Caçapava do Sul, RS</w:t>
    </w:r>
  </w:p>
  <w:p w:rsidR="00657DCF" w:rsidRDefault="00657DCF" w:rsidP="002601BA">
    <w:pPr>
      <w:pStyle w:val="Footer"/>
      <w:jc w:val="center"/>
    </w:pPr>
    <w:r>
      <w:rPr>
        <w:rFonts w:ascii="Ecofont Vera Sans" w:hAnsi="Ecofont Vera Sans" w:cs="Ecofont Vera Sans"/>
        <w:color w:val="000000"/>
        <w:sz w:val="20"/>
        <w:szCs w:val="20"/>
      </w:rPr>
      <w:t>Fone: 3281-1351, Ramal 210 / e-mail: juridico@cacapava.rs.gov.br</w:t>
    </w:r>
  </w:p>
  <w:p w:rsidR="00657DCF" w:rsidRDefault="00657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CF" w:rsidRDefault="00657DCF">
      <w:r>
        <w:separator/>
      </w:r>
    </w:p>
  </w:footnote>
  <w:footnote w:type="continuationSeparator" w:id="0">
    <w:p w:rsidR="00657DCF" w:rsidRDefault="00657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CF" w:rsidRDefault="00657D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A51"/>
    <w:multiLevelType w:val="multilevel"/>
    <w:tmpl w:val="6036814C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Arial" w:eastAsia="SimSun" w:hAnsi="Arial"/>
        <w:b/>
        <w:bCs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13"/>
    <w:rsid w:val="00002097"/>
    <w:rsid w:val="00030334"/>
    <w:rsid w:val="00063189"/>
    <w:rsid w:val="000753CA"/>
    <w:rsid w:val="000B11DD"/>
    <w:rsid w:val="000B7C1C"/>
    <w:rsid w:val="00100D7D"/>
    <w:rsid w:val="00157130"/>
    <w:rsid w:val="00174A3C"/>
    <w:rsid w:val="001D7B7E"/>
    <w:rsid w:val="001D7C2B"/>
    <w:rsid w:val="001E090B"/>
    <w:rsid w:val="001E7730"/>
    <w:rsid w:val="002601BA"/>
    <w:rsid w:val="00270C00"/>
    <w:rsid w:val="00281604"/>
    <w:rsid w:val="002C0D2C"/>
    <w:rsid w:val="002E0550"/>
    <w:rsid w:val="002F1E9B"/>
    <w:rsid w:val="003213C9"/>
    <w:rsid w:val="00324BB2"/>
    <w:rsid w:val="00327A8E"/>
    <w:rsid w:val="00357835"/>
    <w:rsid w:val="00374033"/>
    <w:rsid w:val="003768A5"/>
    <w:rsid w:val="00382A1B"/>
    <w:rsid w:val="003A2088"/>
    <w:rsid w:val="003B2F75"/>
    <w:rsid w:val="003D42B7"/>
    <w:rsid w:val="0040426C"/>
    <w:rsid w:val="00404E47"/>
    <w:rsid w:val="004739B0"/>
    <w:rsid w:val="0047710F"/>
    <w:rsid w:val="004803B5"/>
    <w:rsid w:val="004836F5"/>
    <w:rsid w:val="004843C4"/>
    <w:rsid w:val="00493332"/>
    <w:rsid w:val="004A1795"/>
    <w:rsid w:val="004D1CDD"/>
    <w:rsid w:val="004F19DC"/>
    <w:rsid w:val="005100E8"/>
    <w:rsid w:val="00516A7D"/>
    <w:rsid w:val="00524424"/>
    <w:rsid w:val="005534FC"/>
    <w:rsid w:val="00562913"/>
    <w:rsid w:val="0057701D"/>
    <w:rsid w:val="00581318"/>
    <w:rsid w:val="00586B80"/>
    <w:rsid w:val="005B1763"/>
    <w:rsid w:val="005C1BAB"/>
    <w:rsid w:val="005F016B"/>
    <w:rsid w:val="006113F1"/>
    <w:rsid w:val="0064023B"/>
    <w:rsid w:val="00645B60"/>
    <w:rsid w:val="00657DCF"/>
    <w:rsid w:val="00676C06"/>
    <w:rsid w:val="00681ADD"/>
    <w:rsid w:val="006E6E63"/>
    <w:rsid w:val="006F0944"/>
    <w:rsid w:val="00715C26"/>
    <w:rsid w:val="007233F5"/>
    <w:rsid w:val="007301D1"/>
    <w:rsid w:val="007458BF"/>
    <w:rsid w:val="0076507F"/>
    <w:rsid w:val="00783267"/>
    <w:rsid w:val="007921F8"/>
    <w:rsid w:val="00792E13"/>
    <w:rsid w:val="007B1695"/>
    <w:rsid w:val="00865EAF"/>
    <w:rsid w:val="00866F93"/>
    <w:rsid w:val="00874745"/>
    <w:rsid w:val="00876E20"/>
    <w:rsid w:val="008A0E6E"/>
    <w:rsid w:val="008A0FFA"/>
    <w:rsid w:val="008A5615"/>
    <w:rsid w:val="0090228B"/>
    <w:rsid w:val="009067B3"/>
    <w:rsid w:val="009122B5"/>
    <w:rsid w:val="00927D1C"/>
    <w:rsid w:val="009863E0"/>
    <w:rsid w:val="00986C30"/>
    <w:rsid w:val="009B36FB"/>
    <w:rsid w:val="00A276D2"/>
    <w:rsid w:val="00A41062"/>
    <w:rsid w:val="00A42A6D"/>
    <w:rsid w:val="00A63121"/>
    <w:rsid w:val="00A66385"/>
    <w:rsid w:val="00A903ED"/>
    <w:rsid w:val="00AD315A"/>
    <w:rsid w:val="00AE480E"/>
    <w:rsid w:val="00AE54D1"/>
    <w:rsid w:val="00AE5DEF"/>
    <w:rsid w:val="00AF3453"/>
    <w:rsid w:val="00B328DB"/>
    <w:rsid w:val="00B47604"/>
    <w:rsid w:val="00B53964"/>
    <w:rsid w:val="00B70DC6"/>
    <w:rsid w:val="00B8771B"/>
    <w:rsid w:val="00BA2311"/>
    <w:rsid w:val="00BE062F"/>
    <w:rsid w:val="00C51640"/>
    <w:rsid w:val="00CB58B0"/>
    <w:rsid w:val="00CC3F2F"/>
    <w:rsid w:val="00CD19D7"/>
    <w:rsid w:val="00D00221"/>
    <w:rsid w:val="00D32EE5"/>
    <w:rsid w:val="00D3778D"/>
    <w:rsid w:val="00D823AA"/>
    <w:rsid w:val="00D844FA"/>
    <w:rsid w:val="00DD4C23"/>
    <w:rsid w:val="00DF7C66"/>
    <w:rsid w:val="00E05F03"/>
    <w:rsid w:val="00E23704"/>
    <w:rsid w:val="00E372AE"/>
    <w:rsid w:val="00E575A1"/>
    <w:rsid w:val="00E60FC7"/>
    <w:rsid w:val="00F14A28"/>
    <w:rsid w:val="00FD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3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A2311"/>
    <w:pPr>
      <w:keepNext/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F2F"/>
    <w:rPr>
      <w:rFonts w:ascii="Cambria" w:hAnsi="Cambria" w:cs="Cambria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62913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562913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2913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562913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2913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56291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62913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B70D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CDD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2601BA"/>
  </w:style>
  <w:style w:type="paragraph" w:customStyle="1" w:styleId="Standard">
    <w:name w:val="Standard"/>
    <w:uiPriority w:val="99"/>
    <w:rsid w:val="00715C2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WW-Corpodotexto">
    <w:name w:val="WW-Corpo do texto"/>
    <w:basedOn w:val="Standard"/>
    <w:uiPriority w:val="99"/>
    <w:rsid w:val="00715C26"/>
    <w:pPr>
      <w:widowControl w:val="0"/>
      <w:suppressAutoHyphens w:val="0"/>
      <w:autoSpaceDE w:val="0"/>
      <w:spacing w:after="283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A23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F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6</Pages>
  <Words>1725</Words>
  <Characters>9315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MINUTA DE CONTRATO</dc:title>
  <dc:subject/>
  <dc:creator>User</dc:creator>
  <cp:keywords/>
  <dc:description/>
  <cp:lastModifiedBy>procuradoria</cp:lastModifiedBy>
  <cp:revision>6</cp:revision>
  <cp:lastPrinted>2017-11-16T12:25:00Z</cp:lastPrinted>
  <dcterms:created xsi:type="dcterms:W3CDTF">2017-11-14T16:49:00Z</dcterms:created>
  <dcterms:modified xsi:type="dcterms:W3CDTF">2017-11-16T13:19:00Z</dcterms:modified>
</cp:coreProperties>
</file>