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05D6" w14:textId="77777777" w:rsidR="0017349B" w:rsidRDefault="0016235E">
      <w:pPr>
        <w:ind w:left="1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2F778B2A" wp14:editId="1822A453">
            <wp:simplePos x="0" y="0"/>
            <wp:positionH relativeFrom="page">
              <wp:posOffset>800100</wp:posOffset>
            </wp:positionH>
            <wp:positionV relativeFrom="page">
              <wp:posOffset>9869035</wp:posOffset>
            </wp:positionV>
            <wp:extent cx="6437849" cy="6328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849" cy="632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0406C45F" wp14:editId="12A8172E">
            <wp:extent cx="6175918" cy="12344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918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09850" w14:textId="77777777" w:rsidR="0017349B" w:rsidRDefault="0016235E">
      <w:pPr>
        <w:pStyle w:val="Corpodetexto"/>
        <w:spacing w:before="152" w:line="820" w:lineRule="atLeast"/>
        <w:ind w:left="1807" w:right="1821" w:firstLine="2"/>
        <w:jc w:val="center"/>
      </w:pPr>
      <w:r>
        <w:t>TERMO DE HOMOLOGAÇÃO E ADJUDICAÇÃO</w:t>
      </w:r>
      <w:r>
        <w:rPr>
          <w:spacing w:val="80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4096/2026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PREGÃO</w:t>
      </w:r>
      <w:r>
        <w:rPr>
          <w:spacing w:val="-5"/>
        </w:rPr>
        <w:t xml:space="preserve"> </w:t>
      </w:r>
      <w:r>
        <w:t>ELETRÔNICO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17/2026</w:t>
      </w:r>
    </w:p>
    <w:p w14:paraId="3CF03065" w14:textId="77777777" w:rsidR="0017349B" w:rsidRDefault="0017349B">
      <w:pPr>
        <w:spacing w:before="7"/>
        <w:rPr>
          <w:b/>
          <w:sz w:val="24"/>
        </w:rPr>
      </w:pPr>
    </w:p>
    <w:p w14:paraId="657D6BC7" w14:textId="77777777" w:rsidR="0017349B" w:rsidRDefault="0016235E">
      <w:pPr>
        <w:spacing w:before="1"/>
        <w:ind w:left="127" w:right="136" w:firstLine="794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4096/2026 – Pregão Eletrônico nº 17/2026 </w:t>
      </w:r>
      <w:r>
        <w:rPr>
          <w:sz w:val="24"/>
        </w:rPr>
        <w:t>– Registro de Preço visando a aquisição de materiais permanentes para atender as demandas das Secretarias Municipais e Setores da Administração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Pública Municipal e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 w14:paraId="179CB060" w14:textId="77777777" w:rsidR="0017349B" w:rsidRDefault="0017349B">
      <w:pPr>
        <w:rPr>
          <w:sz w:val="24"/>
        </w:rPr>
      </w:pPr>
    </w:p>
    <w:p w14:paraId="712708BF" w14:textId="77777777" w:rsidR="0017349B" w:rsidRDefault="0017349B">
      <w:pPr>
        <w:rPr>
          <w:sz w:val="24"/>
        </w:rPr>
      </w:pPr>
    </w:p>
    <w:p w14:paraId="0187783C" w14:textId="77777777" w:rsidR="0017349B" w:rsidRDefault="0016235E">
      <w:pPr>
        <w:ind w:left="133" w:right="147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Sul, 20 de maio de </w:t>
      </w:r>
      <w:r>
        <w:rPr>
          <w:spacing w:val="-2"/>
          <w:sz w:val="24"/>
        </w:rPr>
        <w:t>2026.</w:t>
      </w:r>
    </w:p>
    <w:p w14:paraId="451C3830" w14:textId="77777777" w:rsidR="0017349B" w:rsidRDefault="0017349B">
      <w:pPr>
        <w:rPr>
          <w:sz w:val="24"/>
        </w:rPr>
      </w:pPr>
    </w:p>
    <w:p w14:paraId="66A47196" w14:textId="77777777" w:rsidR="0017349B" w:rsidRDefault="0017349B">
      <w:pPr>
        <w:rPr>
          <w:sz w:val="24"/>
        </w:rPr>
      </w:pPr>
    </w:p>
    <w:p w14:paraId="4DA67F3A" w14:textId="77777777" w:rsidR="0017349B" w:rsidRDefault="0017349B">
      <w:pPr>
        <w:rPr>
          <w:sz w:val="24"/>
        </w:rPr>
      </w:pPr>
    </w:p>
    <w:p w14:paraId="076BB7F4" w14:textId="77777777" w:rsidR="0017349B" w:rsidRDefault="0016235E">
      <w:pPr>
        <w:pStyle w:val="Corpodetexto"/>
        <w:ind w:right="147"/>
        <w:jc w:val="center"/>
      </w:pPr>
      <w:r>
        <w:t>MARCELO 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 w14:paraId="4A7CC3FD" w14:textId="77777777" w:rsidR="0017349B" w:rsidRDefault="0016235E">
      <w:pPr>
        <w:pStyle w:val="Corpodetexto"/>
        <w:ind w:left="130" w:right="147"/>
        <w:jc w:val="center"/>
      </w:pPr>
      <w:r>
        <w:rPr>
          <w:spacing w:val="-2"/>
        </w:rPr>
        <w:t>Prefeito</w:t>
      </w:r>
    </w:p>
    <w:sectPr w:rsidR="0017349B">
      <w:type w:val="continuous"/>
      <w:pgSz w:w="11910" w:h="16840"/>
      <w:pgMar w:top="30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9B"/>
    <w:rsid w:val="0016235E"/>
    <w:rsid w:val="0017349B"/>
    <w:rsid w:val="005013C0"/>
    <w:rsid w:val="00A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9F26"/>
  <w15:docId w15:val="{C69AD639-1B2F-4504-81F2-6FD7DA7B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creator>Pc</dc:creator>
  <cp:lastModifiedBy>Pc</cp:lastModifiedBy>
  <cp:revision>2</cp:revision>
  <dcterms:created xsi:type="dcterms:W3CDTF">2026-05-20T15:21:00Z</dcterms:created>
  <dcterms:modified xsi:type="dcterms:W3CDTF">2026-05-20T15:21:00Z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LastSaved">
    <vt:filetime>2026-05-20T00:00:00Z</vt:filetime>
  </property>
  <property fmtid="{D5CDD505-2E9C-101B-9397-08002B2CF9AE}" pid="5" name="Producer">
    <vt:lpwstr>Microsoft: Print To PDF</vt:lpwstr>
  </property>
</Properties>
</file>