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39" w:right="0"/>
        <w:rPr>
          <w:sz w:val="20"/>
        </w:rPr>
      </w:pPr>
      <w:r>
        <w:rPr/>
        <w:drawing>
          <wp:inline distT="0" distB="0" distL="0" distR="0">
            <wp:extent cx="6014720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63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480"/>
        <w:ind w:hanging="1" w:left="1708" w:right="2159"/>
        <w:jc w:val="center"/>
        <w:rPr/>
      </w:pPr>
      <w:r>
        <w:rPr/>
        <w:t>TERMO DE HOMOLOGAÇÃO E ADJUDICAÇÃO EDITAL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3995/2025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LEILÃO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01/2025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firstLine="146" w:left="127" w:right="862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do Edital nº </w:t>
      </w:r>
      <w:r>
        <w:rPr>
          <w:b/>
          <w:sz w:val="24"/>
        </w:rPr>
        <w:t xml:space="preserve">3995/2025 </w:t>
      </w:r>
      <w:r>
        <w:rPr>
          <w:sz w:val="24"/>
        </w:rPr>
        <w:t>– Leilão Eletrônico nº 01/2025</w:t>
      </w:r>
      <w:r>
        <w:rPr>
          <w:b/>
          <w:sz w:val="24"/>
        </w:rPr>
        <w:t xml:space="preserve">, </w:t>
      </w:r>
      <w:r>
        <w:rPr>
          <w:sz w:val="24"/>
        </w:rPr>
        <w:t>LEILÃO PARA VENDA DE BENS INSERVÍVEIS DE PROPRIEDADE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MUNICÍPIO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73"/>
          <w:sz w:val="24"/>
        </w:rPr>
        <w:t xml:space="preserve"> </w:t>
      </w:r>
      <w:r>
        <w:rPr>
          <w:sz w:val="24"/>
        </w:rPr>
        <w:t>CAÇAPAVA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SUL</w:t>
      </w:r>
      <w:r>
        <w:rPr>
          <w:spacing w:val="73"/>
          <w:sz w:val="24"/>
        </w:rPr>
        <w:t xml:space="preserve"> </w:t>
      </w:r>
      <w:r>
        <w:rPr>
          <w:sz w:val="24"/>
        </w:rPr>
        <w:t>e</w:t>
      </w:r>
      <w:r>
        <w:rPr>
          <w:spacing w:val="71"/>
          <w:sz w:val="24"/>
        </w:rPr>
        <w:t xml:space="preserve"> </w:t>
      </w:r>
      <w:r>
        <w:rPr>
          <w:b/>
          <w:sz w:val="24"/>
        </w:rPr>
        <w:t>ADJUDICA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os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lances</w:t>
      </w:r>
    </w:p>
    <w:p>
      <w:pPr>
        <w:pStyle w:val="Normal"/>
        <w:spacing w:before="0" w:after="0"/>
        <w:ind w:hanging="0" w:left="127" w:right="0"/>
        <w:jc w:val="left"/>
        <w:rPr>
          <w:sz w:val="24"/>
        </w:rPr>
      </w:pPr>
      <w:r>
        <w:rPr>
          <w:sz w:val="24"/>
        </w:rPr>
        <w:t>ofertados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arrematante no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Leilão.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545" w:right="0"/>
        <w:jc w:val="left"/>
        <w:rPr>
          <w:sz w:val="24"/>
        </w:rPr>
      </w:pPr>
      <w:r>
        <w:rPr>
          <w:sz w:val="24"/>
        </w:rPr>
        <w:t>Caçapava do Sul,</w:t>
      </w:r>
      <w:r>
        <w:rPr>
          <w:spacing w:val="-1"/>
          <w:sz w:val="24"/>
        </w:rPr>
        <w:t xml:space="preserve"> </w:t>
      </w:r>
      <w:r>
        <w:rPr>
          <w:sz w:val="24"/>
        </w:rPr>
        <w:t>23 de</w:t>
      </w:r>
      <w:r>
        <w:rPr>
          <w:spacing w:val="-1"/>
          <w:sz w:val="24"/>
        </w:rPr>
        <w:t xml:space="preserve"> </w:t>
      </w:r>
      <w:r>
        <w:rPr>
          <w:sz w:val="24"/>
        </w:rPr>
        <w:t>dezembro 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452"/>
        <w:jc w:val="center"/>
        <w:rPr/>
      </w:pPr>
      <w:r>
        <w:rPr/>
        <w:t>MARCELO</w:t>
      </w:r>
      <w:r>
        <w:rPr>
          <w:spacing w:val="-2"/>
        </w:rPr>
        <w:t xml:space="preserve"> </w:t>
      </w:r>
      <w:r>
        <w:rPr/>
        <w:t xml:space="preserve">C. </w:t>
      </w:r>
      <w:r>
        <w:rPr>
          <w:spacing w:val="-2"/>
        </w:rPr>
        <w:t>SPODE,</w:t>
      </w:r>
    </w:p>
    <w:p>
      <w:pPr>
        <w:pStyle w:val="BodyText"/>
        <w:ind w:left="55" w:right="452"/>
        <w:jc w:val="center"/>
        <w:rPr/>
      </w:pPr>
      <w:r>
        <w:rPr>
          <w:spacing w:val="-2"/>
        </w:rPr>
        <w:t>Prefeito.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31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804545</wp:posOffset>
            </wp:positionH>
            <wp:positionV relativeFrom="paragraph">
              <wp:posOffset>245110</wp:posOffset>
            </wp:positionV>
            <wp:extent cx="6141085" cy="44323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78</Words>
  <Characters>406</Characters>
  <CharactersWithSpaces>480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2025-12-23T17:07:16Z</dcterms:created>
  <dc:creator/>
  <dc:description/>
  <dc:language>pt-BR</dc:language>
  <cp:lastModifiedBy/>
  <dcterms:modified xsi:type="dcterms:W3CDTF">2025-12-23T14:10:30Z</dcterms:modified>
  <cp:revision>1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</Properties>
</file>